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0C25" w14:textId="5C96001F" w:rsidR="001B3D76" w:rsidRDefault="00812212" w:rsidP="000B5E33">
      <w:pPr>
        <w:rPr>
          <w:noProof/>
        </w:rPr>
      </w:pPr>
      <w:r>
        <w:rPr>
          <w:noProof/>
        </w:rPr>
        <w:drawing>
          <wp:inline distT="0" distB="0" distL="0" distR="0" wp14:anchorId="0F060BC2" wp14:editId="5A95F361">
            <wp:extent cx="1986197" cy="507444"/>
            <wp:effectExtent l="0" t="0" r="0" b="6985"/>
            <wp:docPr id="688565186" name="Imagen 16" descr="Sobre Altia | Al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bre Altia | Alt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7779" cy="510403"/>
                    </a:xfrm>
                    <a:prstGeom prst="rect">
                      <a:avLst/>
                    </a:prstGeom>
                    <a:noFill/>
                    <a:ln>
                      <a:noFill/>
                    </a:ln>
                  </pic:spPr>
                </pic:pic>
              </a:graphicData>
            </a:graphic>
          </wp:inline>
        </w:drawing>
      </w:r>
      <w:r w:rsidR="00CA38AB">
        <w:rPr>
          <w:noProof/>
        </w:rPr>
        <w:drawing>
          <wp:anchor distT="0" distB="0" distL="114300" distR="114300" simplePos="0" relativeHeight="251652096" behindDoc="1" locked="0" layoutInCell="1" allowOverlap="1" wp14:anchorId="0C3FB40E" wp14:editId="487DC1D8">
            <wp:simplePos x="0" y="0"/>
            <wp:positionH relativeFrom="page">
              <wp:align>left</wp:align>
            </wp:positionH>
            <wp:positionV relativeFrom="paragraph">
              <wp:posOffset>-991443</wp:posOffset>
            </wp:positionV>
            <wp:extent cx="7630795" cy="10794365"/>
            <wp:effectExtent l="0" t="0" r="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9" cstate="screen">
                      <a:extLst>
                        <a:ext uri="{28A0092B-C50C-407E-A947-70E740481C1C}">
                          <a14:useLocalDpi xmlns:a14="http://schemas.microsoft.com/office/drawing/2010/main"/>
                        </a:ext>
                      </a:extLst>
                    </a:blip>
                    <a:stretch>
                      <a:fillRect/>
                    </a:stretch>
                  </pic:blipFill>
                  <pic:spPr>
                    <a:xfrm>
                      <a:off x="0" y="0"/>
                      <a:ext cx="7630795" cy="10794365"/>
                    </a:xfrm>
                    <a:prstGeom prst="rect">
                      <a:avLst/>
                    </a:prstGeom>
                  </pic:spPr>
                </pic:pic>
              </a:graphicData>
            </a:graphic>
            <wp14:sizeRelH relativeFrom="page">
              <wp14:pctWidth>0</wp14:pctWidth>
            </wp14:sizeRelH>
            <wp14:sizeRelV relativeFrom="page">
              <wp14:pctHeight>0</wp14:pctHeight>
            </wp14:sizeRelV>
          </wp:anchor>
        </w:drawing>
      </w:r>
      <w:r w:rsidR="000206DE">
        <w:rPr>
          <w:noProof/>
        </w:rPr>
        <w:drawing>
          <wp:anchor distT="0" distB="0" distL="114300" distR="114300" simplePos="0" relativeHeight="251650048" behindDoc="1" locked="0" layoutInCell="1" allowOverlap="1" wp14:anchorId="65D4552F" wp14:editId="018F87A6">
            <wp:simplePos x="0" y="0"/>
            <wp:positionH relativeFrom="page">
              <wp:align>left</wp:align>
            </wp:positionH>
            <wp:positionV relativeFrom="paragraph">
              <wp:posOffset>-988860</wp:posOffset>
            </wp:positionV>
            <wp:extent cx="7677150" cy="1085945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10" cstate="screen">
                      <a:extLst>
                        <a:ext uri="{28A0092B-C50C-407E-A947-70E740481C1C}">
                          <a14:useLocalDpi xmlns:a14="http://schemas.microsoft.com/office/drawing/2010/main"/>
                        </a:ext>
                      </a:extLst>
                    </a:blip>
                    <a:stretch>
                      <a:fillRect/>
                    </a:stretch>
                  </pic:blipFill>
                  <pic:spPr>
                    <a:xfrm>
                      <a:off x="0" y="0"/>
                      <a:ext cx="7677150" cy="10859453"/>
                    </a:xfrm>
                    <a:prstGeom prst="rect">
                      <a:avLst/>
                    </a:prstGeom>
                  </pic:spPr>
                </pic:pic>
              </a:graphicData>
            </a:graphic>
            <wp14:sizeRelH relativeFrom="page">
              <wp14:pctWidth>0</wp14:pctWidth>
            </wp14:sizeRelH>
            <wp14:sizeRelV relativeFrom="page">
              <wp14:pctHeight>0</wp14:pctHeight>
            </wp14:sizeRelV>
          </wp:anchor>
        </w:drawing>
      </w:r>
      <w:bookmarkStart w:id="0" w:name="_Hlk135640626"/>
      <w:bookmarkEnd w:id="0"/>
    </w:p>
    <w:p w14:paraId="33C9C421" w14:textId="06B96A82" w:rsidR="00F152C6" w:rsidRDefault="00F152C6" w:rsidP="000B5E33"/>
    <w:p w14:paraId="5E75F3EA" w14:textId="538D6D4F" w:rsidR="00F152C6" w:rsidRDefault="007B4895" w:rsidP="000B5E33">
      <w:r>
        <w:rPr>
          <w:noProof/>
        </w:rPr>
        <mc:AlternateContent>
          <mc:Choice Requires="wps">
            <w:drawing>
              <wp:anchor distT="45720" distB="45720" distL="114300" distR="114300" simplePos="0" relativeHeight="251658240" behindDoc="0" locked="0" layoutInCell="1" allowOverlap="1" wp14:anchorId="650BD212" wp14:editId="5CE481B4">
                <wp:simplePos x="0" y="0"/>
                <wp:positionH relativeFrom="margin">
                  <wp:posOffset>-199588</wp:posOffset>
                </wp:positionH>
                <wp:positionV relativeFrom="paragraph">
                  <wp:posOffset>1705235</wp:posOffset>
                </wp:positionV>
                <wp:extent cx="4619625" cy="501650"/>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501650"/>
                        </a:xfrm>
                        <a:prstGeom prst="rect">
                          <a:avLst/>
                        </a:prstGeom>
                        <a:noFill/>
                        <a:ln w="9525">
                          <a:noFill/>
                          <a:miter lim="800000"/>
                          <a:headEnd/>
                          <a:tailEnd/>
                        </a:ln>
                      </wps:spPr>
                      <wps:txbx>
                        <w:txbxContent>
                          <w:p w14:paraId="0D81F585" w14:textId="0AD436AD" w:rsidR="007B619E" w:rsidRPr="00023A38" w:rsidRDefault="00000000" w:rsidP="000B5E3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EE6A3D">
                                  <w:rPr>
                                    <w:rStyle w:val="TtuloPortada"/>
                                    <w:color w:val="1B3891" w:themeColor="text1"/>
                                    <w:sz w:val="36"/>
                                    <w:szCs w:val="12"/>
                                  </w:rPr>
                                  <w:t>Presupuesto</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BD212" id="_x0000_t202" coordsize="21600,21600" o:spt="202" path="m,l,21600r21600,l21600,xe">
                <v:stroke joinstyle="miter"/>
                <v:path gradientshapeok="t" o:connecttype="rect"/>
              </v:shapetype>
              <v:shape id="Cuadro de texto 2" o:spid="_x0000_s1026" type="#_x0000_t202" style="position:absolute;margin-left:-15.7pt;margin-top:134.25pt;width:363.75pt;height:39.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" filled="f" stroked="f">
                <v:textbox>
                  <w:txbxContent>
                    <w:p w14:paraId="0D81F585" w14:textId="0AD436AD" w:rsidR="007B619E" w:rsidRPr="00023A38" w:rsidRDefault="00000000" w:rsidP="000B5E3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EE6A3D">
                            <w:rPr>
                              <w:rStyle w:val="TtuloPortada"/>
                              <w:color w:val="1B3891" w:themeColor="text1"/>
                              <w:sz w:val="36"/>
                              <w:szCs w:val="12"/>
                            </w:rPr>
                            <w:t>Presupuesto</w:t>
                          </w:r>
                        </w:sdtContent>
                      </w:sdt>
                    </w:p>
                  </w:txbxContent>
                </v:textbox>
                <w10:wrap type="square" anchorx="margin"/>
              </v:shape>
            </w:pict>
          </mc:Fallback>
        </mc:AlternateContent>
      </w:r>
      <w:r w:rsidR="004F3D0E">
        <w:rPr>
          <w:noProof/>
        </w:rPr>
        <mc:AlternateContent>
          <mc:Choice Requires="wps">
            <w:drawing>
              <wp:anchor distT="45720" distB="45720" distL="114300" distR="114300" simplePos="0" relativeHeight="251654144" behindDoc="0" locked="0" layoutInCell="1" allowOverlap="1" wp14:anchorId="5043B39C" wp14:editId="04F1F18C">
                <wp:simplePos x="0" y="0"/>
                <wp:positionH relativeFrom="margin">
                  <wp:posOffset>-191781</wp:posOffset>
                </wp:positionH>
                <wp:positionV relativeFrom="paragraph">
                  <wp:posOffset>2141158</wp:posOffset>
                </wp:positionV>
                <wp:extent cx="4455795" cy="4418330"/>
                <wp:effectExtent l="0" t="0" r="0" b="127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4418330"/>
                        </a:xfrm>
                        <a:prstGeom prst="rect">
                          <a:avLst/>
                        </a:prstGeom>
                        <a:noFill/>
                        <a:ln w="9525">
                          <a:noFill/>
                          <a:miter lim="800000"/>
                          <a:headEnd/>
                          <a:tailEnd/>
                        </a:ln>
                      </wps:spPr>
                      <wps:txbx>
                        <w:txbxContent>
                          <w:sdt>
                            <w:sdtPr>
                              <w:rPr>
                                <w:sz w:val="22"/>
                                <w:szCs w:val="2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4072D2E0" w:rsidR="00F152C6" w:rsidRPr="004F3D0E" w:rsidRDefault="00EB6199" w:rsidP="004F3D0E">
                                <w:pPr>
                                  <w:jc w:val="both"/>
                                  <w:rPr>
                                    <w:sz w:val="22"/>
                                    <w:szCs w:val="22"/>
                                  </w:rPr>
                                </w:pPr>
                                <w:r>
                                  <w:rPr>
                                    <w:sz w:val="22"/>
                                    <w:szCs w:val="22"/>
                                  </w:rPr>
                                  <w:t>Digitalización para la puesta en valor del patrimonio y del turismo de Deba</w:t>
                                </w:r>
                              </w:p>
                            </w:sdtContent>
                          </w:sdt>
                          <w:p w14:paraId="5E9F7A23" w14:textId="59716A42" w:rsidR="004F3D0E" w:rsidRDefault="00EE6A3D" w:rsidP="004F3D0E">
                            <w:pPr>
                              <w:rPr>
                                <w:b/>
                                <w:bCs/>
                              </w:rPr>
                            </w:pPr>
                            <w:r>
                              <w:rPr>
                                <w:b/>
                                <w:bCs/>
                              </w:rPr>
                              <w:t>Deba</w:t>
                            </w:r>
                          </w:p>
                          <w:p w14:paraId="6EDD437B" w14:textId="77777777" w:rsidR="00514F24" w:rsidRDefault="00514F24" w:rsidP="004F3D0E">
                            <w:pPr>
                              <w:rPr>
                                <w:b/>
                                <w:bCs/>
                              </w:rPr>
                            </w:pPr>
                          </w:p>
                          <w:p w14:paraId="0024A990" w14:textId="77777777" w:rsidR="00514F24" w:rsidRDefault="00514F24" w:rsidP="004F3D0E">
                            <w:pPr>
                              <w:rPr>
                                <w:b/>
                                <w:bCs/>
                              </w:rPr>
                            </w:pPr>
                          </w:p>
                          <w:p w14:paraId="50AB3F15" w14:textId="40CCFAB9" w:rsidR="00514F24" w:rsidRDefault="00EC1DA9" w:rsidP="004F3D0E">
                            <w:pPr>
                              <w:rPr>
                                <w:b/>
                                <w:bCs/>
                              </w:rPr>
                            </w:pPr>
                            <w:r>
                              <w:rPr>
                                <w:b/>
                                <w:bCs/>
                              </w:rPr>
                              <w:t>Interno</w:t>
                            </w:r>
                            <w:r w:rsidR="00514F24">
                              <w:rPr>
                                <w:b/>
                                <w:bCs/>
                              </w:rPr>
                              <w:t xml:space="preserve"> </w:t>
                            </w:r>
                            <w:r>
                              <w:rPr>
                                <w:b/>
                                <w:bCs/>
                              </w:rPr>
                              <w:t>2025</w:t>
                            </w:r>
                            <w:r w:rsidR="007B4895" w:rsidRPr="007B4895">
                              <w:rPr>
                                <w:b/>
                                <w:bCs/>
                              </w:rPr>
                              <w:t>_</w:t>
                            </w:r>
                            <w:r>
                              <w:rPr>
                                <w:b/>
                                <w:bCs/>
                              </w:rPr>
                              <w:t>0</w:t>
                            </w:r>
                            <w:r w:rsidR="00EE6A3D">
                              <w:rPr>
                                <w:b/>
                                <w:bCs/>
                              </w:rPr>
                              <w:t>5_001</w:t>
                            </w:r>
                          </w:p>
                          <w:p w14:paraId="144D9436" w14:textId="77777777" w:rsidR="00ED25E6" w:rsidRDefault="00ED25E6" w:rsidP="004F3D0E">
                            <w:pPr>
                              <w:rPr>
                                <w:b/>
                                <w:bCs/>
                              </w:rPr>
                            </w:pPr>
                          </w:p>
                          <w:p w14:paraId="4010BADE" w14:textId="5A068DBC" w:rsidR="00ED25E6" w:rsidRPr="00EC16BA" w:rsidRDefault="00ED25E6" w:rsidP="004F3D0E">
                            <w:pPr>
                              <w:rPr>
                                <w:b/>
                                <w:bCs/>
                                <w:sz w:val="22"/>
                                <w:szCs w:val="22"/>
                              </w:rPr>
                            </w:pPr>
                            <w:r w:rsidRPr="00EC16BA">
                              <w:rPr>
                                <w:b/>
                                <w:bCs/>
                                <w:sz w:val="22"/>
                                <w:szCs w:val="22"/>
                              </w:rPr>
                              <w:t>Contacto</w:t>
                            </w:r>
                          </w:p>
                          <w:p w14:paraId="4B6AED3C" w14:textId="55D693C3" w:rsidR="00ED25E6" w:rsidRPr="00EC16BA" w:rsidRDefault="00ED25E6" w:rsidP="004F3D0E">
                            <w:pPr>
                              <w:rPr>
                                <w:sz w:val="20"/>
                                <w:szCs w:val="20"/>
                              </w:rPr>
                            </w:pPr>
                            <w:r w:rsidRPr="00EC16BA">
                              <w:rPr>
                                <w:sz w:val="20"/>
                                <w:szCs w:val="20"/>
                              </w:rPr>
                              <w:t xml:space="preserve">Pako Navas </w:t>
                            </w:r>
                            <w:r w:rsidRPr="00EC16BA">
                              <w:rPr>
                                <w:sz w:val="20"/>
                                <w:szCs w:val="20"/>
                              </w:rPr>
                              <w:br/>
                              <w:t>Responsable Área de GIS y Nuevas Tecnologías</w:t>
                            </w:r>
                            <w:r w:rsidRPr="00EC16BA">
                              <w:rPr>
                                <w:sz w:val="20"/>
                                <w:szCs w:val="20"/>
                              </w:rPr>
                              <w:br/>
                              <w:t>fnavas@bilbomatica.es</w:t>
                            </w:r>
                            <w:r w:rsidRPr="00EC16BA">
                              <w:rPr>
                                <w:sz w:val="20"/>
                                <w:szCs w:val="20"/>
                              </w:rPr>
                              <w:br/>
                            </w:r>
                            <w:r w:rsidR="00EC16BA" w:rsidRPr="00EC16BA">
                              <w:rPr>
                                <w:sz w:val="20"/>
                                <w:szCs w:val="20"/>
                              </w:rPr>
                              <w:t xml:space="preserve">Tel: </w:t>
                            </w:r>
                            <w:r w:rsidRPr="00EC16BA">
                              <w:rPr>
                                <w:sz w:val="20"/>
                                <w:szCs w:val="20"/>
                              </w:rPr>
                              <w:t>688 627 444</w:t>
                            </w:r>
                          </w:p>
                          <w:p w14:paraId="6624C192" w14:textId="2913195B" w:rsidR="00EC16BA" w:rsidRPr="00EC16BA" w:rsidRDefault="00EC16BA" w:rsidP="004F3D0E">
                            <w:pPr>
                              <w:rPr>
                                <w:sz w:val="20"/>
                                <w:szCs w:val="20"/>
                              </w:rPr>
                            </w:pPr>
                            <w:r w:rsidRPr="00EC16BA">
                              <w:rPr>
                                <w:sz w:val="20"/>
                                <w:szCs w:val="20"/>
                              </w:rPr>
                              <w:t>Yolanda Sampayo</w:t>
                            </w:r>
                            <w:r w:rsidRPr="00EC16BA">
                              <w:rPr>
                                <w:sz w:val="20"/>
                                <w:szCs w:val="20"/>
                              </w:rPr>
                              <w:br/>
                              <w:t>Consultora Área GIS y Nuevas Tecnologías</w:t>
                            </w:r>
                            <w:r w:rsidRPr="00EC16BA">
                              <w:rPr>
                                <w:sz w:val="20"/>
                                <w:szCs w:val="20"/>
                              </w:rPr>
                              <w:br/>
                              <w:t>ysampayo@bilbomatica.es</w:t>
                            </w:r>
                            <w:r w:rsidRPr="00EC16BA">
                              <w:rPr>
                                <w:sz w:val="20"/>
                                <w:szCs w:val="20"/>
                              </w:rPr>
                              <w:br/>
                              <w:t>Tel: 646 290 444</w:t>
                            </w:r>
                          </w:p>
                          <w:p w14:paraId="7D4A1DB3" w14:textId="77777777" w:rsidR="00514F24" w:rsidRDefault="00514F24" w:rsidP="004F3D0E">
                            <w:pPr>
                              <w:rPr>
                                <w:b/>
                                <w:bCs/>
                              </w:rPr>
                            </w:pPr>
                          </w:p>
                          <w:p w14:paraId="1026DAE4" w14:textId="77777777" w:rsidR="00514F24" w:rsidRPr="004F3D0E" w:rsidRDefault="00514F24" w:rsidP="004F3D0E">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3B39C" id="_x0000_s1027" type="#_x0000_t202" style="position:absolute;margin-left:-15.1pt;margin-top:168.6pt;width:350.85pt;height:347.9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" filled="f" stroked="f">
                <v:textbox>
                  <w:txbxContent>
                    <w:sdt>
                      <w:sdtPr>
                        <w:rPr>
                          <w:sz w:val="22"/>
                          <w:szCs w:val="2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4072D2E0" w:rsidR="00F152C6" w:rsidRPr="004F3D0E" w:rsidRDefault="00EB6199" w:rsidP="004F3D0E">
                          <w:pPr>
                            <w:jc w:val="both"/>
                            <w:rPr>
                              <w:sz w:val="22"/>
                              <w:szCs w:val="22"/>
                            </w:rPr>
                          </w:pPr>
                          <w:r>
                            <w:rPr>
                              <w:sz w:val="22"/>
                              <w:szCs w:val="22"/>
                            </w:rPr>
                            <w:t>Digitalización para la puesta en valor del patrimonio y del turismo de Deba</w:t>
                          </w:r>
                        </w:p>
                      </w:sdtContent>
                    </w:sdt>
                    <w:p w14:paraId="5E9F7A23" w14:textId="59716A42" w:rsidR="004F3D0E" w:rsidRDefault="00EE6A3D" w:rsidP="004F3D0E">
                      <w:pPr>
                        <w:rPr>
                          <w:b/>
                          <w:bCs/>
                        </w:rPr>
                      </w:pPr>
                      <w:r>
                        <w:rPr>
                          <w:b/>
                          <w:bCs/>
                        </w:rPr>
                        <w:t>Deba</w:t>
                      </w:r>
                    </w:p>
                    <w:p w14:paraId="6EDD437B" w14:textId="77777777" w:rsidR="00514F24" w:rsidRDefault="00514F24" w:rsidP="004F3D0E">
                      <w:pPr>
                        <w:rPr>
                          <w:b/>
                          <w:bCs/>
                        </w:rPr>
                      </w:pPr>
                    </w:p>
                    <w:p w14:paraId="0024A990" w14:textId="77777777" w:rsidR="00514F24" w:rsidRDefault="00514F24" w:rsidP="004F3D0E">
                      <w:pPr>
                        <w:rPr>
                          <w:b/>
                          <w:bCs/>
                        </w:rPr>
                      </w:pPr>
                    </w:p>
                    <w:p w14:paraId="50AB3F15" w14:textId="40CCFAB9" w:rsidR="00514F24" w:rsidRDefault="00EC1DA9" w:rsidP="004F3D0E">
                      <w:pPr>
                        <w:rPr>
                          <w:b/>
                          <w:bCs/>
                        </w:rPr>
                      </w:pPr>
                      <w:r>
                        <w:rPr>
                          <w:b/>
                          <w:bCs/>
                        </w:rPr>
                        <w:t>Interno</w:t>
                      </w:r>
                      <w:r w:rsidR="00514F24">
                        <w:rPr>
                          <w:b/>
                          <w:bCs/>
                        </w:rPr>
                        <w:t xml:space="preserve"> </w:t>
                      </w:r>
                      <w:r>
                        <w:rPr>
                          <w:b/>
                          <w:bCs/>
                        </w:rPr>
                        <w:t>2025</w:t>
                      </w:r>
                      <w:r w:rsidR="007B4895" w:rsidRPr="007B4895">
                        <w:rPr>
                          <w:b/>
                          <w:bCs/>
                        </w:rPr>
                        <w:t>_</w:t>
                      </w:r>
                      <w:r>
                        <w:rPr>
                          <w:b/>
                          <w:bCs/>
                        </w:rPr>
                        <w:t>0</w:t>
                      </w:r>
                      <w:r w:rsidR="00EE6A3D">
                        <w:rPr>
                          <w:b/>
                          <w:bCs/>
                        </w:rPr>
                        <w:t>5_001</w:t>
                      </w:r>
                    </w:p>
                    <w:p w14:paraId="144D9436" w14:textId="77777777" w:rsidR="00ED25E6" w:rsidRDefault="00ED25E6" w:rsidP="004F3D0E">
                      <w:pPr>
                        <w:rPr>
                          <w:b/>
                          <w:bCs/>
                        </w:rPr>
                      </w:pPr>
                    </w:p>
                    <w:p w14:paraId="4010BADE" w14:textId="5A068DBC" w:rsidR="00ED25E6" w:rsidRPr="00EC16BA" w:rsidRDefault="00ED25E6" w:rsidP="004F3D0E">
                      <w:pPr>
                        <w:rPr>
                          <w:b/>
                          <w:bCs/>
                          <w:sz w:val="22"/>
                          <w:szCs w:val="22"/>
                        </w:rPr>
                      </w:pPr>
                      <w:r w:rsidRPr="00EC16BA">
                        <w:rPr>
                          <w:b/>
                          <w:bCs/>
                          <w:sz w:val="22"/>
                          <w:szCs w:val="22"/>
                        </w:rPr>
                        <w:t>Contacto</w:t>
                      </w:r>
                    </w:p>
                    <w:p w14:paraId="4B6AED3C" w14:textId="55D693C3" w:rsidR="00ED25E6" w:rsidRPr="00EC16BA" w:rsidRDefault="00ED25E6" w:rsidP="004F3D0E">
                      <w:pPr>
                        <w:rPr>
                          <w:sz w:val="20"/>
                          <w:szCs w:val="20"/>
                        </w:rPr>
                      </w:pPr>
                      <w:r w:rsidRPr="00EC16BA">
                        <w:rPr>
                          <w:sz w:val="20"/>
                          <w:szCs w:val="20"/>
                        </w:rPr>
                        <w:t xml:space="preserve">Pako Navas </w:t>
                      </w:r>
                      <w:r w:rsidRPr="00EC16BA">
                        <w:rPr>
                          <w:sz w:val="20"/>
                          <w:szCs w:val="20"/>
                        </w:rPr>
                        <w:br/>
                        <w:t>Responsable Área de GIS y Nuevas Tecnologías</w:t>
                      </w:r>
                      <w:r w:rsidRPr="00EC16BA">
                        <w:rPr>
                          <w:sz w:val="20"/>
                          <w:szCs w:val="20"/>
                        </w:rPr>
                        <w:br/>
                        <w:t>fnavas@bilbomatica.es</w:t>
                      </w:r>
                      <w:r w:rsidRPr="00EC16BA">
                        <w:rPr>
                          <w:sz w:val="20"/>
                          <w:szCs w:val="20"/>
                        </w:rPr>
                        <w:br/>
                      </w:r>
                      <w:r w:rsidR="00EC16BA" w:rsidRPr="00EC16BA">
                        <w:rPr>
                          <w:sz w:val="20"/>
                          <w:szCs w:val="20"/>
                        </w:rPr>
                        <w:t xml:space="preserve">Tel: </w:t>
                      </w:r>
                      <w:r w:rsidRPr="00EC16BA">
                        <w:rPr>
                          <w:sz w:val="20"/>
                          <w:szCs w:val="20"/>
                        </w:rPr>
                        <w:t>688 627 444</w:t>
                      </w:r>
                    </w:p>
                    <w:p w14:paraId="6624C192" w14:textId="2913195B" w:rsidR="00EC16BA" w:rsidRPr="00EC16BA" w:rsidRDefault="00EC16BA" w:rsidP="004F3D0E">
                      <w:pPr>
                        <w:rPr>
                          <w:sz w:val="20"/>
                          <w:szCs w:val="20"/>
                        </w:rPr>
                      </w:pPr>
                      <w:r w:rsidRPr="00EC16BA">
                        <w:rPr>
                          <w:sz w:val="20"/>
                          <w:szCs w:val="20"/>
                        </w:rPr>
                        <w:t>Yolanda Sampayo</w:t>
                      </w:r>
                      <w:r w:rsidRPr="00EC16BA">
                        <w:rPr>
                          <w:sz w:val="20"/>
                          <w:szCs w:val="20"/>
                        </w:rPr>
                        <w:br/>
                        <w:t>Consultora Área GIS y Nuevas Tecnologías</w:t>
                      </w:r>
                      <w:r w:rsidRPr="00EC16BA">
                        <w:rPr>
                          <w:sz w:val="20"/>
                          <w:szCs w:val="20"/>
                        </w:rPr>
                        <w:br/>
                        <w:t>ysampayo@bilbomatica.es</w:t>
                      </w:r>
                      <w:r w:rsidRPr="00EC16BA">
                        <w:rPr>
                          <w:sz w:val="20"/>
                          <w:szCs w:val="20"/>
                        </w:rPr>
                        <w:br/>
                        <w:t>Tel: 646 290 444</w:t>
                      </w:r>
                    </w:p>
                    <w:p w14:paraId="7D4A1DB3" w14:textId="77777777" w:rsidR="00514F24" w:rsidRDefault="00514F24" w:rsidP="004F3D0E">
                      <w:pPr>
                        <w:rPr>
                          <w:b/>
                          <w:bCs/>
                        </w:rPr>
                      </w:pPr>
                    </w:p>
                    <w:p w14:paraId="1026DAE4" w14:textId="77777777" w:rsidR="00514F24" w:rsidRPr="004F3D0E" w:rsidRDefault="00514F24" w:rsidP="004F3D0E">
                      <w:pPr>
                        <w:rPr>
                          <w:b/>
                          <w:bCs/>
                        </w:rPr>
                      </w:pPr>
                    </w:p>
                  </w:txbxContent>
                </v:textbox>
                <w10:wrap type="square" anchorx="margin"/>
              </v:shape>
            </w:pict>
          </mc:Fallback>
        </mc:AlternateContent>
      </w:r>
      <w:r w:rsidR="00767B97">
        <w:rPr>
          <w:noProof/>
        </w:rPr>
        <mc:AlternateContent>
          <mc:Choice Requires="wps">
            <w:drawing>
              <wp:anchor distT="45720" distB="45720" distL="114300" distR="114300" simplePos="0" relativeHeight="251656192" behindDoc="0" locked="0" layoutInCell="1" allowOverlap="1" wp14:anchorId="147C0CEF" wp14:editId="033AC003">
                <wp:simplePos x="0" y="0"/>
                <wp:positionH relativeFrom="margin">
                  <wp:posOffset>-150380</wp:posOffset>
                </wp:positionH>
                <wp:positionV relativeFrom="paragraph">
                  <wp:posOffset>8423275</wp:posOffset>
                </wp:positionV>
                <wp:extent cx="2009775" cy="27622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76225"/>
                        </a:xfrm>
                        <a:prstGeom prst="rect">
                          <a:avLst/>
                        </a:prstGeom>
                        <a:noFill/>
                        <a:ln w="9525">
                          <a:noFill/>
                          <a:miter lim="800000"/>
                          <a:headEnd/>
                          <a:tailEnd/>
                        </a:ln>
                      </wps:spPr>
                      <wps:txbx>
                        <w:txbxContent>
                          <w:p w14:paraId="1621086F" w14:textId="6A80F311" w:rsidR="00C038CC" w:rsidRPr="00301E14" w:rsidRDefault="00C038CC" w:rsidP="000B5E3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D655CD">
                                <w:rPr>
                                  <w:noProof/>
                                </w:rPr>
                                <w:t>05/05/2025</w:t>
                              </w:r>
                            </w:fldSimple>
                          </w:p>
                          <w:p w14:paraId="0C4D4944" w14:textId="77777777" w:rsidR="00450AC5" w:rsidRPr="00301E14" w:rsidRDefault="00450AC5" w:rsidP="000B5E33">
                            <w:pPr>
                              <w:pStyle w:val="Notaalpi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CEF" id="_x0000_s1028" type="#_x0000_t202" style="position:absolute;margin-left:-11.85pt;margin-top:663.25pt;width:158.25pt;height:21.7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5L+gEAANQ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" filled="f" stroked="f">
                <v:textbox>
                  <w:txbxContent>
                    <w:p w14:paraId="1621086F" w14:textId="6A80F311" w:rsidR="00C038CC" w:rsidRPr="00301E14" w:rsidRDefault="00C038CC" w:rsidP="000B5E3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D655CD">
                          <w:rPr>
                            <w:noProof/>
                          </w:rPr>
                          <w:t>05/05/2025</w:t>
                        </w:r>
                      </w:fldSimple>
                    </w:p>
                    <w:p w14:paraId="0C4D4944" w14:textId="77777777" w:rsidR="00450AC5" w:rsidRPr="00301E14" w:rsidRDefault="00450AC5" w:rsidP="000B5E33">
                      <w:pPr>
                        <w:pStyle w:val="Notaalpie"/>
                      </w:pPr>
                    </w:p>
                  </w:txbxContent>
                </v:textbox>
                <w10:wrap anchorx="margin"/>
              </v:shape>
            </w:pict>
          </mc:Fallback>
        </mc:AlternateContent>
      </w:r>
      <w:r w:rsidR="00767B97">
        <w:rPr>
          <w:noProof/>
        </w:rPr>
        <mc:AlternateContent>
          <mc:Choice Requires="wps">
            <w:drawing>
              <wp:anchor distT="45720" distB="45720" distL="114300" distR="114300" simplePos="0" relativeHeight="251661312" behindDoc="0" locked="0" layoutInCell="1" allowOverlap="1" wp14:anchorId="34DB996E" wp14:editId="0B4FEFC4">
                <wp:simplePos x="0" y="0"/>
                <wp:positionH relativeFrom="page">
                  <wp:posOffset>534420</wp:posOffset>
                </wp:positionH>
                <wp:positionV relativeFrom="paragraph">
                  <wp:posOffset>7015688</wp:posOffset>
                </wp:positionV>
                <wp:extent cx="2360930" cy="1404620"/>
                <wp:effectExtent l="0" t="0" r="0" b="63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50B8CD" w14:textId="540A49C3" w:rsidR="00CA38AB" w:rsidRPr="00CA38AB" w:rsidRDefault="00CA38AB" w:rsidP="00CA38AB">
                            <w:pPr>
                              <w:rPr>
                                <w:sz w:val="16"/>
                                <w:szCs w:val="16"/>
                              </w:rPr>
                            </w:pPr>
                            <w:r w:rsidRPr="00CA38AB">
                              <w:rPr>
                                <w:sz w:val="16"/>
                                <w:szCs w:val="16"/>
                              </w:rPr>
                              <w:t>La información contenida en este documento es propiedad de Altia. Queda prohibida su reproducción y difusión sin la expresa autorización de Altia.</w:t>
                            </w:r>
                          </w:p>
                          <w:p w14:paraId="3BE27A75" w14:textId="336C1264" w:rsidR="00CA38AB" w:rsidRDefault="00CA38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DB996E" id="_x0000_s1029" type="#_x0000_t202" style="position:absolute;margin-left:42.1pt;margin-top:552.4pt;width:185.9pt;height:110.6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" filled="f" stroked="f">
                <v:textbox style="mso-fit-shape-to-text:t">
                  <w:txbxContent>
                    <w:p w14:paraId="5750B8CD" w14:textId="540A49C3" w:rsidR="00CA38AB" w:rsidRPr="00CA38AB" w:rsidRDefault="00CA38AB" w:rsidP="00CA38AB">
                      <w:pPr>
                        <w:rPr>
                          <w:sz w:val="16"/>
                          <w:szCs w:val="16"/>
                        </w:rPr>
                      </w:pPr>
                      <w:r w:rsidRPr="00CA38AB">
                        <w:rPr>
                          <w:sz w:val="16"/>
                          <w:szCs w:val="16"/>
                        </w:rPr>
                        <w:t>La información contenida en este documento es propiedad de Altia. Queda prohibida su reproducción y difusión sin la expresa autorización de Altia.</w:t>
                      </w:r>
                    </w:p>
                    <w:p w14:paraId="3BE27A75" w14:textId="336C1264" w:rsidR="00CA38AB" w:rsidRDefault="00CA38AB"/>
                  </w:txbxContent>
                </v:textbox>
                <w10:wrap anchorx="page"/>
              </v:shape>
            </w:pict>
          </mc:Fallback>
        </mc:AlternateContent>
      </w:r>
      <w:r w:rsidR="007B619E">
        <w:rPr>
          <w:noProof/>
        </w:rPr>
        <w:t xml:space="preserve"> </w:t>
      </w:r>
      <w:r w:rsidR="00F152C6">
        <w:br w:type="page"/>
      </w:r>
    </w:p>
    <w:p w14:paraId="7DC8C432" w14:textId="77777777" w:rsidR="001B1F7C" w:rsidRPr="006713ED" w:rsidRDefault="001B1F7C" w:rsidP="000B5E33">
      <w:pPr>
        <w:rPr>
          <w:i/>
          <w:color w:val="1B3891" w:themeColor="text1"/>
          <w:sz w:val="16"/>
        </w:rPr>
      </w:pPr>
      <w:r w:rsidRPr="006713ED">
        <w:rPr>
          <w:color w:val="1B3891" w:themeColor="text1"/>
        </w:rPr>
        <w:lastRenderedPageBreak/>
        <w:t>ÍNDICE</w:t>
      </w:r>
    </w:p>
    <w:bookmarkStart w:id="1" w:name="_Toc486347302"/>
    <w:bookmarkStart w:id="2" w:name="_Toc484524765"/>
    <w:p w14:paraId="147A65D9" w14:textId="2266FB5F" w:rsidR="00EC16BA" w:rsidRDefault="009D675C">
      <w:pPr>
        <w:pStyle w:val="TDC1"/>
        <w:rPr>
          <w:rFonts w:asciiTheme="minorHAnsi" w:eastAsiaTheme="minorEastAsia" w:hAnsiTheme="minorHAnsi" w:cstheme="minorBidi"/>
          <w:color w:val="auto"/>
          <w:kern w:val="2"/>
          <w:szCs w:val="24"/>
          <w14:ligatures w14:val="standardContextual"/>
        </w:rPr>
      </w:pPr>
      <w:r w:rsidRPr="004B26A9">
        <w:rPr>
          <w:sz w:val="22"/>
          <w:szCs w:val="22"/>
        </w:rPr>
        <w:fldChar w:fldCharType="begin"/>
      </w:r>
      <w:r w:rsidRPr="004B26A9">
        <w:rPr>
          <w:sz w:val="22"/>
          <w:szCs w:val="22"/>
        </w:rPr>
        <w:instrText xml:space="preserve"> TOC \o "1-3" \h \z \u </w:instrText>
      </w:r>
      <w:r w:rsidRPr="004B26A9">
        <w:rPr>
          <w:sz w:val="22"/>
          <w:szCs w:val="22"/>
        </w:rPr>
        <w:fldChar w:fldCharType="separate"/>
      </w:r>
      <w:hyperlink w:anchor="_Toc197297792" w:history="1">
        <w:r w:rsidR="00EC16BA" w:rsidRPr="00FE7151">
          <w:rPr>
            <w:rStyle w:val="Hipervnculo"/>
          </w:rPr>
          <w:t>1</w:t>
        </w:r>
        <w:r w:rsidR="00EC16BA">
          <w:rPr>
            <w:rFonts w:asciiTheme="minorHAnsi" w:eastAsiaTheme="minorEastAsia" w:hAnsiTheme="minorHAnsi" w:cstheme="minorBidi"/>
            <w:color w:val="auto"/>
            <w:kern w:val="2"/>
            <w:szCs w:val="24"/>
            <w14:ligatures w14:val="standardContextual"/>
          </w:rPr>
          <w:tab/>
        </w:r>
        <w:r w:rsidR="00EC16BA" w:rsidRPr="00FE7151">
          <w:rPr>
            <w:rStyle w:val="Hipervnculo"/>
          </w:rPr>
          <w:t>Objeto del documento</w:t>
        </w:r>
        <w:r w:rsidR="00EC16BA">
          <w:rPr>
            <w:webHidden/>
          </w:rPr>
          <w:tab/>
        </w:r>
        <w:r w:rsidR="00EC16BA">
          <w:rPr>
            <w:webHidden/>
          </w:rPr>
          <w:fldChar w:fldCharType="begin"/>
        </w:r>
        <w:r w:rsidR="00EC16BA">
          <w:rPr>
            <w:webHidden/>
          </w:rPr>
          <w:instrText xml:space="preserve"> PAGEREF _Toc197297792 \h </w:instrText>
        </w:r>
        <w:r w:rsidR="00EC16BA">
          <w:rPr>
            <w:webHidden/>
          </w:rPr>
        </w:r>
        <w:r w:rsidR="00EC16BA">
          <w:rPr>
            <w:webHidden/>
          </w:rPr>
          <w:fldChar w:fldCharType="separate"/>
        </w:r>
        <w:r w:rsidR="00D655CD">
          <w:rPr>
            <w:webHidden/>
          </w:rPr>
          <w:t>3</w:t>
        </w:r>
        <w:r w:rsidR="00EC16BA">
          <w:rPr>
            <w:webHidden/>
          </w:rPr>
          <w:fldChar w:fldCharType="end"/>
        </w:r>
      </w:hyperlink>
    </w:p>
    <w:p w14:paraId="36A1E137" w14:textId="0162050D"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793" w:history="1">
        <w:r w:rsidRPr="00FE7151">
          <w:rPr>
            <w:rStyle w:val="Hipervnculo"/>
          </w:rPr>
          <w:t>2</w:t>
        </w:r>
        <w:r>
          <w:rPr>
            <w:rFonts w:asciiTheme="minorHAnsi" w:eastAsiaTheme="minorEastAsia" w:hAnsiTheme="minorHAnsi" w:cstheme="minorBidi"/>
            <w:color w:val="auto"/>
            <w:kern w:val="2"/>
            <w:szCs w:val="24"/>
            <w14:ligatures w14:val="standardContextual"/>
          </w:rPr>
          <w:tab/>
        </w:r>
        <w:r w:rsidRPr="00FE7151">
          <w:rPr>
            <w:rStyle w:val="Hipervnculo"/>
          </w:rPr>
          <w:t>Diseño del recorrido híbrido guionizado y accesibilidad</w:t>
        </w:r>
        <w:r>
          <w:rPr>
            <w:webHidden/>
          </w:rPr>
          <w:tab/>
        </w:r>
        <w:r>
          <w:rPr>
            <w:webHidden/>
          </w:rPr>
          <w:fldChar w:fldCharType="begin"/>
        </w:r>
        <w:r>
          <w:rPr>
            <w:webHidden/>
          </w:rPr>
          <w:instrText xml:space="preserve"> PAGEREF _Toc197297793 \h </w:instrText>
        </w:r>
        <w:r>
          <w:rPr>
            <w:webHidden/>
          </w:rPr>
        </w:r>
        <w:r>
          <w:rPr>
            <w:webHidden/>
          </w:rPr>
          <w:fldChar w:fldCharType="separate"/>
        </w:r>
        <w:r w:rsidR="00D655CD">
          <w:rPr>
            <w:webHidden/>
          </w:rPr>
          <w:t>3</w:t>
        </w:r>
        <w:r>
          <w:rPr>
            <w:webHidden/>
          </w:rPr>
          <w:fldChar w:fldCharType="end"/>
        </w:r>
      </w:hyperlink>
    </w:p>
    <w:p w14:paraId="7B49DB56" w14:textId="4BCE4466" w:rsidR="00EC16BA" w:rsidRDefault="00EC16BA">
      <w:pPr>
        <w:pStyle w:val="TDC2"/>
        <w:rPr>
          <w:rFonts w:asciiTheme="minorHAnsi" w:eastAsiaTheme="minorEastAsia" w:hAnsiTheme="minorHAnsi" w:cstheme="minorBidi"/>
          <w:kern w:val="2"/>
          <w:szCs w:val="24"/>
          <w14:ligatures w14:val="standardContextual"/>
        </w:rPr>
      </w:pPr>
      <w:hyperlink w:anchor="_Toc197297794" w:history="1">
        <w:r w:rsidRPr="00FE7151">
          <w:rPr>
            <w:rStyle w:val="Hipervnculo"/>
          </w:rPr>
          <w:t>2.1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_Toc197297794 \h </w:instrText>
        </w:r>
        <w:r>
          <w:rPr>
            <w:webHidden/>
          </w:rPr>
        </w:r>
        <w:r>
          <w:rPr>
            <w:webHidden/>
          </w:rPr>
          <w:fldChar w:fldCharType="separate"/>
        </w:r>
        <w:r w:rsidR="00D655CD">
          <w:rPr>
            <w:webHidden/>
          </w:rPr>
          <w:t>3</w:t>
        </w:r>
        <w:r>
          <w:rPr>
            <w:webHidden/>
          </w:rPr>
          <w:fldChar w:fldCharType="end"/>
        </w:r>
      </w:hyperlink>
    </w:p>
    <w:p w14:paraId="5B7062B5" w14:textId="289CA7C8" w:rsidR="00EC16BA" w:rsidRDefault="00EC16BA">
      <w:pPr>
        <w:pStyle w:val="TDC2"/>
        <w:rPr>
          <w:rFonts w:asciiTheme="minorHAnsi" w:eastAsiaTheme="minorEastAsia" w:hAnsiTheme="minorHAnsi" w:cstheme="minorBidi"/>
          <w:kern w:val="2"/>
          <w:szCs w:val="24"/>
          <w14:ligatures w14:val="standardContextual"/>
        </w:rPr>
      </w:pPr>
      <w:hyperlink w:anchor="_Toc197297795" w:history="1">
        <w:r w:rsidRPr="00FE7151">
          <w:rPr>
            <w:rStyle w:val="Hipervnculo"/>
          </w:rPr>
          <w:t>2.2</w:t>
        </w:r>
        <w:r>
          <w:rPr>
            <w:rFonts w:asciiTheme="minorHAnsi" w:eastAsiaTheme="minorEastAsia" w:hAnsiTheme="minorHAnsi" w:cstheme="minorBidi"/>
            <w:kern w:val="2"/>
            <w:szCs w:val="24"/>
            <w14:ligatures w14:val="standardContextual"/>
          </w:rPr>
          <w:tab/>
        </w:r>
        <w:r w:rsidRPr="00FE7151">
          <w:rPr>
            <w:rStyle w:val="Hipervnculo"/>
          </w:rPr>
          <w:t>Descripción y tareas a realizar</w:t>
        </w:r>
        <w:r>
          <w:rPr>
            <w:webHidden/>
          </w:rPr>
          <w:tab/>
        </w:r>
        <w:r>
          <w:rPr>
            <w:webHidden/>
          </w:rPr>
          <w:fldChar w:fldCharType="begin"/>
        </w:r>
        <w:r>
          <w:rPr>
            <w:webHidden/>
          </w:rPr>
          <w:instrText xml:space="preserve"> PAGEREF _Toc197297795 \h </w:instrText>
        </w:r>
        <w:r>
          <w:rPr>
            <w:webHidden/>
          </w:rPr>
        </w:r>
        <w:r>
          <w:rPr>
            <w:webHidden/>
          </w:rPr>
          <w:fldChar w:fldCharType="separate"/>
        </w:r>
        <w:r w:rsidR="00D655CD">
          <w:rPr>
            <w:webHidden/>
          </w:rPr>
          <w:t>3</w:t>
        </w:r>
        <w:r>
          <w:rPr>
            <w:webHidden/>
          </w:rPr>
          <w:fldChar w:fldCharType="end"/>
        </w:r>
      </w:hyperlink>
    </w:p>
    <w:p w14:paraId="0187AC53" w14:textId="77F08522" w:rsidR="00EC16BA" w:rsidRDefault="00EC16BA">
      <w:pPr>
        <w:pStyle w:val="TDC2"/>
        <w:rPr>
          <w:rFonts w:asciiTheme="minorHAnsi" w:eastAsiaTheme="minorEastAsia" w:hAnsiTheme="minorHAnsi" w:cstheme="minorBidi"/>
          <w:kern w:val="2"/>
          <w:szCs w:val="24"/>
          <w14:ligatures w14:val="standardContextual"/>
        </w:rPr>
      </w:pPr>
      <w:hyperlink w:anchor="_Toc197297796" w:history="1">
        <w:r w:rsidRPr="00FE7151">
          <w:rPr>
            <w:rStyle w:val="Hipervnculo"/>
          </w:rPr>
          <w:t>2.3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_Toc197297796 \h </w:instrText>
        </w:r>
        <w:r>
          <w:rPr>
            <w:webHidden/>
          </w:rPr>
        </w:r>
        <w:r>
          <w:rPr>
            <w:webHidden/>
          </w:rPr>
          <w:fldChar w:fldCharType="separate"/>
        </w:r>
        <w:r w:rsidR="00D655CD">
          <w:rPr>
            <w:webHidden/>
          </w:rPr>
          <w:t>4</w:t>
        </w:r>
        <w:r>
          <w:rPr>
            <w:webHidden/>
          </w:rPr>
          <w:fldChar w:fldCharType="end"/>
        </w:r>
      </w:hyperlink>
    </w:p>
    <w:p w14:paraId="4CEA9536" w14:textId="18DB4382" w:rsidR="00EC16BA" w:rsidRDefault="00EC16BA">
      <w:pPr>
        <w:pStyle w:val="TDC2"/>
        <w:rPr>
          <w:rFonts w:asciiTheme="minorHAnsi" w:eastAsiaTheme="minorEastAsia" w:hAnsiTheme="minorHAnsi" w:cstheme="minorBidi"/>
          <w:kern w:val="2"/>
          <w:szCs w:val="24"/>
          <w14:ligatures w14:val="standardContextual"/>
        </w:rPr>
      </w:pPr>
      <w:hyperlink w:anchor="_Toc197297797" w:history="1">
        <w:r w:rsidRPr="00FE7151">
          <w:rPr>
            <w:rStyle w:val="Hipervnculo"/>
          </w:rPr>
          <w:t>2.4</w:t>
        </w:r>
        <w:r>
          <w:rPr>
            <w:rFonts w:asciiTheme="minorHAnsi" w:eastAsiaTheme="minorEastAsia" w:hAnsiTheme="minorHAnsi" w:cstheme="minorBidi"/>
            <w:kern w:val="2"/>
            <w:szCs w:val="24"/>
            <w14:ligatures w14:val="standardContextual"/>
          </w:rPr>
          <w:tab/>
        </w:r>
        <w:r w:rsidRPr="00FE7151">
          <w:rPr>
            <w:rStyle w:val="Hipervnculo"/>
          </w:rPr>
          <w:t>Beneficio</w:t>
        </w:r>
        <w:r>
          <w:rPr>
            <w:webHidden/>
          </w:rPr>
          <w:tab/>
        </w:r>
        <w:r>
          <w:rPr>
            <w:webHidden/>
          </w:rPr>
          <w:fldChar w:fldCharType="begin"/>
        </w:r>
        <w:r>
          <w:rPr>
            <w:webHidden/>
          </w:rPr>
          <w:instrText xml:space="preserve"> PAGEREF _Toc197297797 \h </w:instrText>
        </w:r>
        <w:r>
          <w:rPr>
            <w:webHidden/>
          </w:rPr>
        </w:r>
        <w:r>
          <w:rPr>
            <w:webHidden/>
          </w:rPr>
          <w:fldChar w:fldCharType="separate"/>
        </w:r>
        <w:r w:rsidR="00D655CD">
          <w:rPr>
            <w:webHidden/>
          </w:rPr>
          <w:t>6</w:t>
        </w:r>
        <w:r>
          <w:rPr>
            <w:webHidden/>
          </w:rPr>
          <w:fldChar w:fldCharType="end"/>
        </w:r>
      </w:hyperlink>
    </w:p>
    <w:p w14:paraId="5E6B2723" w14:textId="20FA1D28"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798" w:history="1">
        <w:r w:rsidRPr="00FE7151">
          <w:rPr>
            <w:rStyle w:val="Hipervnculo"/>
          </w:rPr>
          <w:t>3</w:t>
        </w:r>
        <w:r>
          <w:rPr>
            <w:rFonts w:asciiTheme="minorHAnsi" w:eastAsiaTheme="minorEastAsia" w:hAnsiTheme="minorHAnsi" w:cstheme="minorBidi"/>
            <w:color w:val="auto"/>
            <w:kern w:val="2"/>
            <w:szCs w:val="24"/>
            <w14:ligatures w14:val="standardContextual"/>
          </w:rPr>
          <w:tab/>
        </w:r>
        <w:r w:rsidRPr="00FE7151">
          <w:rPr>
            <w:rStyle w:val="Hipervnculo"/>
          </w:rPr>
          <w:t>Reconstrucciones cinematográficas – "Viajero en el tiempo"</w:t>
        </w:r>
        <w:r>
          <w:rPr>
            <w:webHidden/>
          </w:rPr>
          <w:tab/>
        </w:r>
        <w:r>
          <w:rPr>
            <w:webHidden/>
          </w:rPr>
          <w:fldChar w:fldCharType="begin"/>
        </w:r>
        <w:r>
          <w:rPr>
            <w:webHidden/>
          </w:rPr>
          <w:instrText xml:space="preserve"> PAGEREF _Toc197297798 \h </w:instrText>
        </w:r>
        <w:r>
          <w:rPr>
            <w:webHidden/>
          </w:rPr>
        </w:r>
        <w:r>
          <w:rPr>
            <w:webHidden/>
          </w:rPr>
          <w:fldChar w:fldCharType="separate"/>
        </w:r>
        <w:r w:rsidR="00D655CD">
          <w:rPr>
            <w:webHidden/>
          </w:rPr>
          <w:t>6</w:t>
        </w:r>
        <w:r>
          <w:rPr>
            <w:webHidden/>
          </w:rPr>
          <w:fldChar w:fldCharType="end"/>
        </w:r>
      </w:hyperlink>
    </w:p>
    <w:p w14:paraId="4FC94BF2" w14:textId="67DC5893" w:rsidR="00EC16BA" w:rsidRDefault="00EC16BA">
      <w:pPr>
        <w:pStyle w:val="TDC2"/>
        <w:rPr>
          <w:rFonts w:asciiTheme="minorHAnsi" w:eastAsiaTheme="minorEastAsia" w:hAnsiTheme="minorHAnsi" w:cstheme="minorBidi"/>
          <w:kern w:val="2"/>
          <w:szCs w:val="24"/>
          <w14:ligatures w14:val="standardContextual"/>
        </w:rPr>
      </w:pPr>
      <w:hyperlink w:anchor="_Toc197297799" w:history="1">
        <w:r w:rsidRPr="00FE7151">
          <w:rPr>
            <w:rStyle w:val="Hipervnculo"/>
          </w:rPr>
          <w:t>3.1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_Toc197297799 \h </w:instrText>
        </w:r>
        <w:r>
          <w:rPr>
            <w:webHidden/>
          </w:rPr>
        </w:r>
        <w:r>
          <w:rPr>
            <w:webHidden/>
          </w:rPr>
          <w:fldChar w:fldCharType="separate"/>
        </w:r>
        <w:r w:rsidR="00D655CD">
          <w:rPr>
            <w:webHidden/>
          </w:rPr>
          <w:t>6</w:t>
        </w:r>
        <w:r>
          <w:rPr>
            <w:webHidden/>
          </w:rPr>
          <w:fldChar w:fldCharType="end"/>
        </w:r>
      </w:hyperlink>
    </w:p>
    <w:p w14:paraId="787361C5" w14:textId="091D634A" w:rsidR="00EC16BA" w:rsidRDefault="00EC16BA">
      <w:pPr>
        <w:pStyle w:val="TDC2"/>
        <w:rPr>
          <w:rFonts w:asciiTheme="minorHAnsi" w:eastAsiaTheme="minorEastAsia" w:hAnsiTheme="minorHAnsi" w:cstheme="minorBidi"/>
          <w:kern w:val="2"/>
          <w:szCs w:val="24"/>
          <w14:ligatures w14:val="standardContextual"/>
        </w:rPr>
      </w:pPr>
      <w:hyperlink w:anchor="_Toc197297800" w:history="1">
        <w:r w:rsidRPr="00FE7151">
          <w:rPr>
            <w:rStyle w:val="Hipervnculo"/>
          </w:rPr>
          <w:t>3.2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_Toc197297800 \h </w:instrText>
        </w:r>
        <w:r>
          <w:rPr>
            <w:webHidden/>
          </w:rPr>
        </w:r>
        <w:r>
          <w:rPr>
            <w:webHidden/>
          </w:rPr>
          <w:fldChar w:fldCharType="separate"/>
        </w:r>
        <w:r w:rsidR="00D655CD">
          <w:rPr>
            <w:webHidden/>
          </w:rPr>
          <w:t>7</w:t>
        </w:r>
        <w:r>
          <w:rPr>
            <w:webHidden/>
          </w:rPr>
          <w:fldChar w:fldCharType="end"/>
        </w:r>
      </w:hyperlink>
    </w:p>
    <w:p w14:paraId="7D7AC11E" w14:textId="310D21CB" w:rsidR="00EC16BA" w:rsidRDefault="00EC16BA">
      <w:pPr>
        <w:pStyle w:val="TDC2"/>
        <w:rPr>
          <w:rFonts w:asciiTheme="minorHAnsi" w:eastAsiaTheme="minorEastAsia" w:hAnsiTheme="minorHAnsi" w:cstheme="minorBidi"/>
          <w:kern w:val="2"/>
          <w:szCs w:val="24"/>
          <w14:ligatures w14:val="standardContextual"/>
        </w:rPr>
      </w:pPr>
      <w:hyperlink w:anchor="_Toc197297801" w:history="1">
        <w:r w:rsidRPr="00FE7151">
          <w:rPr>
            <w:rStyle w:val="Hipervnculo"/>
          </w:rPr>
          <w:t>3.3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_Toc197297801 \h </w:instrText>
        </w:r>
        <w:r>
          <w:rPr>
            <w:webHidden/>
          </w:rPr>
        </w:r>
        <w:r>
          <w:rPr>
            <w:webHidden/>
          </w:rPr>
          <w:fldChar w:fldCharType="separate"/>
        </w:r>
        <w:r w:rsidR="00D655CD">
          <w:rPr>
            <w:webHidden/>
          </w:rPr>
          <w:t>16</w:t>
        </w:r>
        <w:r>
          <w:rPr>
            <w:webHidden/>
          </w:rPr>
          <w:fldChar w:fldCharType="end"/>
        </w:r>
      </w:hyperlink>
    </w:p>
    <w:p w14:paraId="694F9428" w14:textId="3A076331" w:rsidR="00EC16BA" w:rsidRDefault="00EC16BA">
      <w:pPr>
        <w:pStyle w:val="TDC2"/>
        <w:rPr>
          <w:rFonts w:asciiTheme="minorHAnsi" w:eastAsiaTheme="minorEastAsia" w:hAnsiTheme="minorHAnsi" w:cstheme="minorBidi"/>
          <w:kern w:val="2"/>
          <w:szCs w:val="24"/>
          <w14:ligatures w14:val="standardContextual"/>
        </w:rPr>
      </w:pPr>
      <w:hyperlink w:anchor="_Toc197297802" w:history="1">
        <w:r w:rsidRPr="00FE7151">
          <w:rPr>
            <w:rStyle w:val="Hipervnculo"/>
          </w:rPr>
          <w:t>3.4</w:t>
        </w:r>
        <w:r>
          <w:rPr>
            <w:rFonts w:asciiTheme="minorHAnsi" w:eastAsiaTheme="minorEastAsia" w:hAnsiTheme="minorHAnsi" w:cstheme="minorBidi"/>
            <w:kern w:val="2"/>
            <w:szCs w:val="24"/>
            <w14:ligatures w14:val="standardContextual"/>
          </w:rPr>
          <w:tab/>
        </w:r>
        <w:r w:rsidRPr="00FE7151">
          <w:rPr>
            <w:rStyle w:val="Hipervnculo"/>
          </w:rPr>
          <w:t>Beneficio</w:t>
        </w:r>
        <w:r>
          <w:rPr>
            <w:webHidden/>
          </w:rPr>
          <w:tab/>
        </w:r>
        <w:r>
          <w:rPr>
            <w:webHidden/>
          </w:rPr>
          <w:fldChar w:fldCharType="begin"/>
        </w:r>
        <w:r>
          <w:rPr>
            <w:webHidden/>
          </w:rPr>
          <w:instrText xml:space="preserve"> PAGEREF _Toc197297802 \h </w:instrText>
        </w:r>
        <w:r>
          <w:rPr>
            <w:webHidden/>
          </w:rPr>
        </w:r>
        <w:r>
          <w:rPr>
            <w:webHidden/>
          </w:rPr>
          <w:fldChar w:fldCharType="separate"/>
        </w:r>
        <w:r w:rsidR="00D655CD">
          <w:rPr>
            <w:webHidden/>
          </w:rPr>
          <w:t>17</w:t>
        </w:r>
        <w:r>
          <w:rPr>
            <w:webHidden/>
          </w:rPr>
          <w:fldChar w:fldCharType="end"/>
        </w:r>
      </w:hyperlink>
    </w:p>
    <w:p w14:paraId="2CF3B0E7" w14:textId="4EDEED31"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803" w:history="1">
        <w:r w:rsidRPr="00FE7151">
          <w:rPr>
            <w:rStyle w:val="Hipervnculo"/>
          </w:rPr>
          <w:t>4</w:t>
        </w:r>
        <w:r>
          <w:rPr>
            <w:rFonts w:asciiTheme="minorHAnsi" w:eastAsiaTheme="minorEastAsia" w:hAnsiTheme="minorHAnsi" w:cstheme="minorBidi"/>
            <w:color w:val="auto"/>
            <w:kern w:val="2"/>
            <w:szCs w:val="24"/>
            <w14:ligatures w14:val="standardContextual"/>
          </w:rPr>
          <w:tab/>
        </w:r>
        <w:r w:rsidRPr="00FE7151">
          <w:rPr>
            <w:rStyle w:val="Hipervnculo"/>
          </w:rPr>
          <w:t>Digitalización inmersiva y creación de entornos VR</w:t>
        </w:r>
        <w:r>
          <w:rPr>
            <w:webHidden/>
          </w:rPr>
          <w:tab/>
        </w:r>
        <w:r>
          <w:rPr>
            <w:webHidden/>
          </w:rPr>
          <w:fldChar w:fldCharType="begin"/>
        </w:r>
        <w:r>
          <w:rPr>
            <w:webHidden/>
          </w:rPr>
          <w:instrText xml:space="preserve"> PAGEREF _Toc197297803 \h </w:instrText>
        </w:r>
        <w:r>
          <w:rPr>
            <w:webHidden/>
          </w:rPr>
        </w:r>
        <w:r>
          <w:rPr>
            <w:webHidden/>
          </w:rPr>
          <w:fldChar w:fldCharType="separate"/>
        </w:r>
        <w:r w:rsidR="00D655CD">
          <w:rPr>
            <w:webHidden/>
          </w:rPr>
          <w:t>18</w:t>
        </w:r>
        <w:r>
          <w:rPr>
            <w:webHidden/>
          </w:rPr>
          <w:fldChar w:fldCharType="end"/>
        </w:r>
      </w:hyperlink>
    </w:p>
    <w:p w14:paraId="1BD656C0" w14:textId="48C1C4B8" w:rsidR="00EC16BA" w:rsidRDefault="00EC16BA">
      <w:pPr>
        <w:pStyle w:val="TDC2"/>
        <w:rPr>
          <w:rFonts w:asciiTheme="minorHAnsi" w:eastAsiaTheme="minorEastAsia" w:hAnsiTheme="minorHAnsi" w:cstheme="minorBidi"/>
          <w:kern w:val="2"/>
          <w:szCs w:val="24"/>
          <w14:ligatures w14:val="standardContextual"/>
        </w:rPr>
      </w:pPr>
      <w:hyperlink w:anchor="_Toc197297804" w:history="1">
        <w:r w:rsidRPr="00FE7151">
          <w:rPr>
            <w:rStyle w:val="Hipervnculo"/>
          </w:rPr>
          <w:t>4.1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_Toc197297804 \h </w:instrText>
        </w:r>
        <w:r>
          <w:rPr>
            <w:webHidden/>
          </w:rPr>
        </w:r>
        <w:r>
          <w:rPr>
            <w:webHidden/>
          </w:rPr>
          <w:fldChar w:fldCharType="separate"/>
        </w:r>
        <w:r w:rsidR="00D655CD">
          <w:rPr>
            <w:webHidden/>
          </w:rPr>
          <w:t>18</w:t>
        </w:r>
        <w:r>
          <w:rPr>
            <w:webHidden/>
          </w:rPr>
          <w:fldChar w:fldCharType="end"/>
        </w:r>
      </w:hyperlink>
    </w:p>
    <w:p w14:paraId="08CACC82" w14:textId="647876F1" w:rsidR="00EC16BA" w:rsidRDefault="00EC16BA">
      <w:pPr>
        <w:pStyle w:val="TDC2"/>
        <w:rPr>
          <w:rFonts w:asciiTheme="minorHAnsi" w:eastAsiaTheme="minorEastAsia" w:hAnsiTheme="minorHAnsi" w:cstheme="minorBidi"/>
          <w:kern w:val="2"/>
          <w:szCs w:val="24"/>
          <w14:ligatures w14:val="standardContextual"/>
        </w:rPr>
      </w:pPr>
      <w:hyperlink w:anchor="_Toc197297805" w:history="1">
        <w:r w:rsidRPr="00FE7151">
          <w:rPr>
            <w:rStyle w:val="Hipervnculo"/>
          </w:rPr>
          <w:t>4.2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_Toc197297805 \h </w:instrText>
        </w:r>
        <w:r>
          <w:rPr>
            <w:webHidden/>
          </w:rPr>
        </w:r>
        <w:r>
          <w:rPr>
            <w:webHidden/>
          </w:rPr>
          <w:fldChar w:fldCharType="separate"/>
        </w:r>
        <w:r w:rsidR="00D655CD">
          <w:rPr>
            <w:webHidden/>
          </w:rPr>
          <w:t>19</w:t>
        </w:r>
        <w:r>
          <w:rPr>
            <w:webHidden/>
          </w:rPr>
          <w:fldChar w:fldCharType="end"/>
        </w:r>
      </w:hyperlink>
    </w:p>
    <w:p w14:paraId="67145903" w14:textId="1CF746DB" w:rsidR="00EC16BA" w:rsidRDefault="00EC16BA">
      <w:pPr>
        <w:pStyle w:val="TDC2"/>
        <w:rPr>
          <w:rFonts w:asciiTheme="minorHAnsi" w:eastAsiaTheme="minorEastAsia" w:hAnsiTheme="minorHAnsi" w:cstheme="minorBidi"/>
          <w:kern w:val="2"/>
          <w:szCs w:val="24"/>
          <w14:ligatures w14:val="standardContextual"/>
        </w:rPr>
      </w:pPr>
      <w:hyperlink w:anchor="_Toc197297806" w:history="1">
        <w:r w:rsidRPr="00FE7151">
          <w:rPr>
            <w:rStyle w:val="Hipervnculo"/>
          </w:rPr>
          <w:t>4.3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_Toc197297806 \h </w:instrText>
        </w:r>
        <w:r>
          <w:rPr>
            <w:webHidden/>
          </w:rPr>
        </w:r>
        <w:r>
          <w:rPr>
            <w:webHidden/>
          </w:rPr>
          <w:fldChar w:fldCharType="separate"/>
        </w:r>
        <w:r w:rsidR="00D655CD">
          <w:rPr>
            <w:webHidden/>
          </w:rPr>
          <w:t>22</w:t>
        </w:r>
        <w:r>
          <w:rPr>
            <w:webHidden/>
          </w:rPr>
          <w:fldChar w:fldCharType="end"/>
        </w:r>
      </w:hyperlink>
    </w:p>
    <w:p w14:paraId="12A7B45D" w14:textId="44712333" w:rsidR="00EC16BA" w:rsidRDefault="00EC16BA">
      <w:pPr>
        <w:pStyle w:val="TDC2"/>
        <w:rPr>
          <w:rFonts w:asciiTheme="minorHAnsi" w:eastAsiaTheme="minorEastAsia" w:hAnsiTheme="minorHAnsi" w:cstheme="minorBidi"/>
          <w:kern w:val="2"/>
          <w:szCs w:val="24"/>
          <w14:ligatures w14:val="standardContextual"/>
        </w:rPr>
      </w:pPr>
      <w:hyperlink w:anchor="_Toc197297807" w:history="1">
        <w:r w:rsidRPr="00FE7151">
          <w:rPr>
            <w:rStyle w:val="Hipervnculo"/>
          </w:rPr>
          <w:t>5.1</w:t>
        </w:r>
        <w:r>
          <w:rPr>
            <w:rFonts w:asciiTheme="minorHAnsi" w:eastAsiaTheme="minorEastAsia" w:hAnsiTheme="minorHAnsi" w:cstheme="minorBidi"/>
            <w:kern w:val="2"/>
            <w:szCs w:val="24"/>
            <w14:ligatures w14:val="standardContextual"/>
          </w:rPr>
          <w:tab/>
        </w:r>
        <w:r w:rsidRPr="00FE7151">
          <w:rPr>
            <w:rStyle w:val="Hipervnculo"/>
          </w:rPr>
          <w:t>Be</w:t>
        </w:r>
        <w:r w:rsidRPr="00FE7151">
          <w:rPr>
            <w:rStyle w:val="Hipervnculo"/>
          </w:rPr>
          <w:t>n</w:t>
        </w:r>
        <w:r w:rsidRPr="00FE7151">
          <w:rPr>
            <w:rStyle w:val="Hipervnculo"/>
          </w:rPr>
          <w:t>eficio</w:t>
        </w:r>
        <w:r>
          <w:rPr>
            <w:webHidden/>
          </w:rPr>
          <w:tab/>
        </w:r>
        <w:r>
          <w:rPr>
            <w:webHidden/>
          </w:rPr>
          <w:fldChar w:fldCharType="begin"/>
        </w:r>
        <w:r>
          <w:rPr>
            <w:webHidden/>
          </w:rPr>
          <w:instrText xml:space="preserve"> PAGEREF _Toc197297807 \h </w:instrText>
        </w:r>
        <w:r>
          <w:rPr>
            <w:webHidden/>
          </w:rPr>
        </w:r>
        <w:r>
          <w:rPr>
            <w:webHidden/>
          </w:rPr>
          <w:fldChar w:fldCharType="separate"/>
        </w:r>
        <w:r w:rsidR="00D655CD">
          <w:rPr>
            <w:webHidden/>
          </w:rPr>
          <w:t>23</w:t>
        </w:r>
        <w:r>
          <w:rPr>
            <w:webHidden/>
          </w:rPr>
          <w:fldChar w:fldCharType="end"/>
        </w:r>
      </w:hyperlink>
    </w:p>
    <w:p w14:paraId="46BF1952" w14:textId="5B70B9E4"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808" w:history="1">
        <w:r w:rsidRPr="00FE7151">
          <w:rPr>
            <w:rStyle w:val="Hipervnculo"/>
          </w:rPr>
          <w:t>6</w:t>
        </w:r>
        <w:r>
          <w:rPr>
            <w:rFonts w:asciiTheme="minorHAnsi" w:eastAsiaTheme="minorEastAsia" w:hAnsiTheme="minorHAnsi" w:cstheme="minorBidi"/>
            <w:color w:val="auto"/>
            <w:kern w:val="2"/>
            <w:szCs w:val="24"/>
            <w14:ligatures w14:val="standardContextual"/>
          </w:rPr>
          <w:tab/>
        </w:r>
        <w:r w:rsidRPr="00FE7151">
          <w:rPr>
            <w:rStyle w:val="Hipervnculo"/>
          </w:rPr>
          <w:t>Oficina de Turismo en Realidad Virtual</w:t>
        </w:r>
        <w:r>
          <w:rPr>
            <w:webHidden/>
          </w:rPr>
          <w:tab/>
        </w:r>
        <w:r>
          <w:rPr>
            <w:webHidden/>
          </w:rPr>
          <w:fldChar w:fldCharType="begin"/>
        </w:r>
        <w:r>
          <w:rPr>
            <w:webHidden/>
          </w:rPr>
          <w:instrText xml:space="preserve"> PAGEREF _Toc197297808 \h </w:instrText>
        </w:r>
        <w:r>
          <w:rPr>
            <w:webHidden/>
          </w:rPr>
        </w:r>
        <w:r>
          <w:rPr>
            <w:webHidden/>
          </w:rPr>
          <w:fldChar w:fldCharType="separate"/>
        </w:r>
        <w:r w:rsidR="00D655CD">
          <w:rPr>
            <w:webHidden/>
          </w:rPr>
          <w:t>24</w:t>
        </w:r>
        <w:r>
          <w:rPr>
            <w:webHidden/>
          </w:rPr>
          <w:fldChar w:fldCharType="end"/>
        </w:r>
      </w:hyperlink>
    </w:p>
    <w:p w14:paraId="2C3B27D8" w14:textId="01E05BAD" w:rsidR="00EC16BA" w:rsidRDefault="00EC16BA">
      <w:pPr>
        <w:pStyle w:val="TDC2"/>
        <w:rPr>
          <w:rFonts w:asciiTheme="minorHAnsi" w:eastAsiaTheme="minorEastAsia" w:hAnsiTheme="minorHAnsi" w:cstheme="minorBidi"/>
          <w:kern w:val="2"/>
          <w:szCs w:val="24"/>
          <w14:ligatures w14:val="standardContextual"/>
        </w:rPr>
      </w:pPr>
      <w:hyperlink w:anchor="_Toc197297809" w:history="1">
        <w:r w:rsidRPr="00FE7151">
          <w:rPr>
            <w:rStyle w:val="Hipervnculo"/>
          </w:rPr>
          <w:t>6.1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_Toc197297809 \h </w:instrText>
        </w:r>
        <w:r>
          <w:rPr>
            <w:webHidden/>
          </w:rPr>
        </w:r>
        <w:r>
          <w:rPr>
            <w:webHidden/>
          </w:rPr>
          <w:fldChar w:fldCharType="separate"/>
        </w:r>
        <w:r w:rsidR="00D655CD">
          <w:rPr>
            <w:webHidden/>
          </w:rPr>
          <w:t>24</w:t>
        </w:r>
        <w:r>
          <w:rPr>
            <w:webHidden/>
          </w:rPr>
          <w:fldChar w:fldCharType="end"/>
        </w:r>
      </w:hyperlink>
    </w:p>
    <w:p w14:paraId="74746720" w14:textId="33C7E562" w:rsidR="00EC16BA" w:rsidRDefault="00EC16BA">
      <w:pPr>
        <w:pStyle w:val="TDC2"/>
        <w:rPr>
          <w:rFonts w:asciiTheme="minorHAnsi" w:eastAsiaTheme="minorEastAsia" w:hAnsiTheme="minorHAnsi" w:cstheme="minorBidi"/>
          <w:kern w:val="2"/>
          <w:szCs w:val="24"/>
          <w14:ligatures w14:val="standardContextual"/>
        </w:rPr>
      </w:pPr>
      <w:hyperlink w:anchor="_Toc197297810" w:history="1">
        <w:r w:rsidRPr="00FE7151">
          <w:rPr>
            <w:rStyle w:val="Hipervnculo"/>
          </w:rPr>
          <w:t>6.2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_Toc197297810 \h </w:instrText>
        </w:r>
        <w:r>
          <w:rPr>
            <w:webHidden/>
          </w:rPr>
        </w:r>
        <w:r>
          <w:rPr>
            <w:webHidden/>
          </w:rPr>
          <w:fldChar w:fldCharType="separate"/>
        </w:r>
        <w:r w:rsidR="00D655CD">
          <w:rPr>
            <w:webHidden/>
          </w:rPr>
          <w:t>25</w:t>
        </w:r>
        <w:r>
          <w:rPr>
            <w:webHidden/>
          </w:rPr>
          <w:fldChar w:fldCharType="end"/>
        </w:r>
      </w:hyperlink>
    </w:p>
    <w:p w14:paraId="30A538C7" w14:textId="1DA9DE91" w:rsidR="00EC16BA" w:rsidRDefault="00EC16BA">
      <w:pPr>
        <w:pStyle w:val="TDC2"/>
        <w:rPr>
          <w:rFonts w:asciiTheme="minorHAnsi" w:eastAsiaTheme="minorEastAsia" w:hAnsiTheme="minorHAnsi" w:cstheme="minorBidi"/>
          <w:kern w:val="2"/>
          <w:szCs w:val="24"/>
          <w14:ligatures w14:val="standardContextual"/>
        </w:rPr>
      </w:pPr>
      <w:hyperlink w:anchor="_Toc197297811" w:history="1">
        <w:r w:rsidRPr="00FE7151">
          <w:rPr>
            <w:rStyle w:val="Hipervnculo"/>
          </w:rPr>
          <w:t>6.3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_Toc197297811 \h </w:instrText>
        </w:r>
        <w:r>
          <w:rPr>
            <w:webHidden/>
          </w:rPr>
        </w:r>
        <w:r>
          <w:rPr>
            <w:webHidden/>
          </w:rPr>
          <w:fldChar w:fldCharType="separate"/>
        </w:r>
        <w:r w:rsidR="00D655CD">
          <w:rPr>
            <w:webHidden/>
          </w:rPr>
          <w:t>26</w:t>
        </w:r>
        <w:r>
          <w:rPr>
            <w:webHidden/>
          </w:rPr>
          <w:fldChar w:fldCharType="end"/>
        </w:r>
      </w:hyperlink>
    </w:p>
    <w:p w14:paraId="65952FDB" w14:textId="4D7FF166" w:rsidR="004E5378" w:rsidRDefault="009D675C" w:rsidP="000B5E33">
      <w:r w:rsidRPr="004B26A9">
        <w:rPr>
          <w:sz w:val="22"/>
          <w:szCs w:val="22"/>
        </w:rPr>
        <w:fldChar w:fldCharType="end"/>
      </w:r>
      <w:bookmarkStart w:id="3" w:name="introduccion"/>
      <w:bookmarkStart w:id="4" w:name="_Toc487106011"/>
      <w:bookmarkEnd w:id="1"/>
      <w:bookmarkEnd w:id="2"/>
      <w:bookmarkEnd w:id="3"/>
    </w:p>
    <w:p w14:paraId="2E01C1A0" w14:textId="77777777" w:rsidR="00EC1DA9" w:rsidRDefault="004E5378" w:rsidP="00EC1DA9">
      <w:pPr>
        <w:spacing w:before="0" w:beforeAutospacing="0" w:after="160" w:afterAutospacing="0" w:line="300" w:lineRule="auto"/>
      </w:pPr>
      <w:r>
        <w:br w:type="page"/>
      </w:r>
    </w:p>
    <w:p w14:paraId="57CAD086" w14:textId="3C559097" w:rsidR="00EC1DA9" w:rsidRDefault="00134FB3" w:rsidP="00EC1DA9">
      <w:pPr>
        <w:pStyle w:val="Ttulo1"/>
      </w:pPr>
      <w:bookmarkStart w:id="5" w:name="_Toc197297792"/>
      <w:r>
        <w:lastRenderedPageBreak/>
        <w:t xml:space="preserve">Objeto del </w:t>
      </w:r>
      <w:r w:rsidR="0047753A">
        <w:t>documento</w:t>
      </w:r>
      <w:bookmarkEnd w:id="5"/>
    </w:p>
    <w:p w14:paraId="0080BAD8" w14:textId="77777777" w:rsidR="00EC1DA9" w:rsidRDefault="00EC1DA9" w:rsidP="00EC1DA9">
      <w:pPr>
        <w:spacing w:before="0" w:beforeAutospacing="0" w:after="160" w:afterAutospacing="0" w:line="300" w:lineRule="auto"/>
      </w:pPr>
    </w:p>
    <w:p w14:paraId="5F54EE44" w14:textId="77777777" w:rsidR="00EC1DA9" w:rsidRDefault="00EC1DA9" w:rsidP="00EC1DA9">
      <w:pPr>
        <w:spacing w:before="0" w:beforeAutospacing="0" w:after="160" w:afterAutospacing="0" w:line="300" w:lineRule="auto"/>
      </w:pPr>
    </w:p>
    <w:p w14:paraId="0F5E49B7" w14:textId="1C3D4C3C" w:rsidR="00EC1DA9" w:rsidRPr="00EC1DA9" w:rsidRDefault="002350B3" w:rsidP="00EC1DA9">
      <w:pPr>
        <w:pStyle w:val="Ttulo1"/>
        <w:rPr>
          <w:rFonts w:cs="Arial"/>
        </w:rPr>
      </w:pPr>
      <w:bookmarkStart w:id="6" w:name="_Toc197297793"/>
      <w:r>
        <w:t>Diseño del recorrido híbrido guionizado y accesibilidad</w:t>
      </w:r>
      <w:bookmarkEnd w:id="6"/>
    </w:p>
    <w:p w14:paraId="2F3EBBF6" w14:textId="6AA01CE3" w:rsidR="00EC1DA9" w:rsidRDefault="00EC1DA9" w:rsidP="00EC1DA9">
      <w:pPr>
        <w:pStyle w:val="Ttulo2"/>
      </w:pPr>
      <w:bookmarkStart w:id="7" w:name="_Toc197297794"/>
      <w:r w:rsidRPr="00EC1DA9">
        <w:t>Objeto</w:t>
      </w:r>
      <w:bookmarkEnd w:id="7"/>
      <w:r w:rsidRPr="00EC1DA9">
        <w:t xml:space="preserve"> </w:t>
      </w:r>
    </w:p>
    <w:p w14:paraId="6292727C" w14:textId="77777777" w:rsidR="002350B3" w:rsidRPr="002350B3" w:rsidRDefault="002350B3" w:rsidP="002350B3">
      <w:pPr>
        <w:jc w:val="both"/>
      </w:pPr>
      <w:r w:rsidRPr="002350B3">
        <w:t>El primer eje del proyecto consiste en la definición y estructuración de un recorrido híbrido que combine de forma natural la experiencia física en el municipio de Deba con una capa digital accesible desde cualquier dispositivo. Para ello, se aprovechará el actual recorrido guiado existente en el municipio, sobre el cual se realizará un estudio para identificar y jerarquizar los puntos de interés a integrar en la experiencia virtual.</w:t>
      </w:r>
    </w:p>
    <w:p w14:paraId="273EF7AF" w14:textId="6959D168" w:rsidR="002350B3" w:rsidRPr="002350B3" w:rsidRDefault="002350B3" w:rsidP="002350B3">
      <w:pPr>
        <w:jc w:val="both"/>
      </w:pPr>
      <w:r w:rsidRPr="002350B3">
        <w:t xml:space="preserve">En cada uno de estos puntos, se diseñará una narrativa específica que conecte al visitante con la historia, la cultura o el valor natural del lugar, incorporando una capa digital accesible mediante códigos QR ubicados junto a los paneles o tótems físicos ya existentes o previstos. Estos códigos permitirán el acceso directo, desde móvil o tablet, a una experiencia dentro de la </w:t>
      </w:r>
      <w:r w:rsidR="00700EAF">
        <w:t>Oficina de Turismo en Realidad Virtual, a través de un enlace profundo</w:t>
      </w:r>
      <w:r w:rsidRPr="002350B3">
        <w:t>, donde se presentarán recreaciones, visitas interiores o contenidos audiovisuales relacionados.</w:t>
      </w:r>
    </w:p>
    <w:p w14:paraId="35B0B8FC" w14:textId="39F23E64" w:rsidR="002350B3" w:rsidRPr="002350B3" w:rsidRDefault="002350B3" w:rsidP="002350B3">
      <w:pPr>
        <w:jc w:val="both"/>
      </w:pPr>
      <w:r w:rsidRPr="002350B3">
        <w:t xml:space="preserve">El guion de los contenidos será elaborado </w:t>
      </w:r>
      <w:r>
        <w:t>diferentes idiomas</w:t>
      </w:r>
      <w:r w:rsidR="005F7CB8">
        <w:t xml:space="preserve"> a acordar con los técnicos de Deba</w:t>
      </w:r>
      <w:r w:rsidRPr="002350B3">
        <w:t>. Asimismo, se diseñarán dos modos de acceso pensados para la inclusión de personas con diferentes capacidades: un modo únicamente sonoro con narración completa del contenido, y un modo mixto con subtítulos sincronizados. Esta doble modalidad permitirá una mayor accesibilidad tanto para personas con discapacidad visual como auditiva.</w:t>
      </w:r>
    </w:p>
    <w:p w14:paraId="57B56F2A" w14:textId="77777777" w:rsidR="002350B3" w:rsidRPr="002350B3" w:rsidRDefault="002350B3" w:rsidP="002350B3">
      <w:pPr>
        <w:jc w:val="both"/>
      </w:pPr>
      <w:r w:rsidRPr="002350B3">
        <w:t>El objetivo de este apartado es lograr que cualquier visitante, independientemente de su idioma o capacidad, pueda seguir el recorrido propuesto y acceder a una experiencia enriquecida, personalizada y accesible, tanto de forma presencial como remota.</w:t>
      </w:r>
    </w:p>
    <w:p w14:paraId="03CD1721" w14:textId="77777777" w:rsidR="002350B3" w:rsidRDefault="00EC1DA9" w:rsidP="002350B3">
      <w:pPr>
        <w:pStyle w:val="Ttulo2"/>
      </w:pPr>
      <w:bookmarkStart w:id="8" w:name="_Toc197297795"/>
      <w:r w:rsidRPr="00EC1DA9">
        <w:t>Descripción</w:t>
      </w:r>
      <w:r w:rsidR="002350B3">
        <w:t xml:space="preserve"> y tareas a realizar</w:t>
      </w:r>
      <w:bookmarkEnd w:id="8"/>
    </w:p>
    <w:p w14:paraId="3A08E436" w14:textId="77777777" w:rsidR="008101A6" w:rsidRPr="008101A6" w:rsidRDefault="008101A6" w:rsidP="008101A6">
      <w:pPr>
        <w:jc w:val="both"/>
      </w:pPr>
      <w:r w:rsidRPr="008101A6">
        <w:t>Este subapartado tiene como objetivo definir de forma precisa las acciones necesarias para poner en marcha un recorrido turístico híbrido, que combine la visita física por las calles y parajes de Deba con una experiencia digital accesible mediante dispositivos móviles y navegable desde la futura oficina de turismo en realidad virtual.</w:t>
      </w:r>
    </w:p>
    <w:p w14:paraId="0227CD7A" w14:textId="77777777" w:rsidR="008101A6" w:rsidRPr="008101A6" w:rsidRDefault="008101A6" w:rsidP="008101A6">
      <w:r w:rsidRPr="008101A6">
        <w:rPr>
          <w:b/>
          <w:bCs/>
        </w:rPr>
        <w:t>Tareas previstas:</w:t>
      </w:r>
    </w:p>
    <w:p w14:paraId="6802A3AE" w14:textId="6E768C24" w:rsidR="008101A6" w:rsidRPr="008101A6" w:rsidRDefault="008101A6" w:rsidP="008101A6">
      <w:pPr>
        <w:numPr>
          <w:ilvl w:val="0"/>
          <w:numId w:val="367"/>
        </w:numPr>
        <w:spacing w:after="240" w:afterAutospacing="0"/>
        <w:ind w:left="714" w:hanging="357"/>
        <w:jc w:val="both"/>
      </w:pPr>
      <w:r w:rsidRPr="008101A6">
        <w:rPr>
          <w:b/>
          <w:bCs/>
        </w:rPr>
        <w:t>Revisión del recorrido guiado existente</w:t>
      </w:r>
      <w:r w:rsidRPr="008101A6">
        <w:t xml:space="preserve">: se realizará un análisis detallado del recorrido turístico actual, identificando los puntos con mayor potencial interpretativo, valor patrimonial o interés turístico. Se evaluarán tanto los elementos físicos ya </w:t>
      </w:r>
      <w:r w:rsidRPr="008101A6">
        <w:lastRenderedPageBreak/>
        <w:t>existentes (paneles, tótems, señales) como las zonas donde se pueda reforzar la experiencia con contenidos digitales.</w:t>
      </w:r>
    </w:p>
    <w:p w14:paraId="0A103581" w14:textId="4C760DF7" w:rsidR="008101A6" w:rsidRPr="008101A6" w:rsidRDefault="008101A6" w:rsidP="008101A6">
      <w:pPr>
        <w:numPr>
          <w:ilvl w:val="0"/>
          <w:numId w:val="367"/>
        </w:numPr>
        <w:spacing w:after="240" w:afterAutospacing="0"/>
        <w:ind w:left="714" w:hanging="357"/>
        <w:jc w:val="both"/>
      </w:pPr>
      <w:r w:rsidRPr="008101A6">
        <w:rPr>
          <w:b/>
          <w:bCs/>
        </w:rPr>
        <w:t>Selección y jerarquización de puntos de interés</w:t>
      </w:r>
      <w:r w:rsidRPr="008101A6">
        <w:t>: en base al análisis anterior y a la documentación proporcionada por el Ayuntamiento, se establecerá un listado de puntos a digitalizar y vincular a la experiencia virtual. Cada uno de ellos contará con una ficha técnica que incluirá su localización, tipo de contenido a mostrar (vídeo, visita inmersiva, escena narrativa, etc.) y necesidades técnicas.</w:t>
      </w:r>
    </w:p>
    <w:p w14:paraId="0F8C1B96" w14:textId="7F2DE5FB" w:rsidR="008101A6" w:rsidRPr="008101A6" w:rsidRDefault="008101A6" w:rsidP="008101A6">
      <w:pPr>
        <w:numPr>
          <w:ilvl w:val="0"/>
          <w:numId w:val="367"/>
        </w:numPr>
        <w:spacing w:after="240" w:afterAutospacing="0"/>
        <w:ind w:left="714" w:hanging="357"/>
        <w:jc w:val="both"/>
      </w:pPr>
      <w:r w:rsidRPr="008101A6">
        <w:rPr>
          <w:b/>
          <w:bCs/>
        </w:rPr>
        <w:t>Diseño del flujo de navegación físico-digital</w:t>
      </w:r>
      <w:r w:rsidRPr="008101A6">
        <w:t xml:space="preserve">: se definirá cómo transita </w:t>
      </w:r>
      <w:r w:rsidR="005F7CB8">
        <w:t>la persona usuaria</w:t>
      </w:r>
      <w:r w:rsidRPr="008101A6">
        <w:t xml:space="preserve"> desde el recorrido físico hasta el entorno virtual, garantizando una experiencia fluida, intuitiva y coherente. Esto incluye el diseño de los accesos QR, las URL de destino personalizadas, y la vinculación desde la oficina virtual a los contenidos de cada punto.</w:t>
      </w:r>
    </w:p>
    <w:p w14:paraId="0D0B1300" w14:textId="265A8A70" w:rsidR="008101A6" w:rsidRPr="008101A6" w:rsidRDefault="008101A6" w:rsidP="008101A6">
      <w:pPr>
        <w:numPr>
          <w:ilvl w:val="0"/>
          <w:numId w:val="367"/>
        </w:numPr>
        <w:spacing w:after="240" w:afterAutospacing="0"/>
        <w:ind w:left="714" w:hanging="357"/>
        <w:jc w:val="both"/>
      </w:pPr>
      <w:r w:rsidRPr="008101A6">
        <w:rPr>
          <w:b/>
          <w:bCs/>
        </w:rPr>
        <w:t>Guionizado multilingüe</w:t>
      </w:r>
      <w:r w:rsidRPr="008101A6">
        <w:t xml:space="preserve">: se redactarán guiones </w:t>
      </w:r>
      <w:r w:rsidR="005F7CB8">
        <w:t>los idiomas de la propuesta</w:t>
      </w:r>
      <w:r w:rsidRPr="008101A6">
        <w:t xml:space="preserve"> para cada punto de interés. El enfoque será divulgativo y visual, adaptado a públicos de diferentes edades y perfiles. Los textos servirán tanto para la narración en los vídeos como para el contenido accesible en modo solo audio o subtitulado.</w:t>
      </w:r>
    </w:p>
    <w:p w14:paraId="7CE4A1BE" w14:textId="77777777" w:rsidR="008101A6" w:rsidRPr="008101A6" w:rsidRDefault="008101A6" w:rsidP="008101A6">
      <w:pPr>
        <w:numPr>
          <w:ilvl w:val="0"/>
          <w:numId w:val="367"/>
        </w:numPr>
        <w:spacing w:after="240" w:afterAutospacing="0"/>
        <w:ind w:left="714" w:hanging="357"/>
        <w:jc w:val="both"/>
      </w:pPr>
      <w:r w:rsidRPr="008101A6">
        <w:rPr>
          <w:b/>
          <w:bCs/>
        </w:rPr>
        <w:t>Adecuación a diferentes capacidades</w:t>
      </w:r>
      <w:r w:rsidRPr="008101A6">
        <w:t>: se diseñarán dos modos de experiencia para cada punto:</w:t>
      </w:r>
    </w:p>
    <w:p w14:paraId="6A1DDF72" w14:textId="0037BDFA" w:rsidR="008101A6" w:rsidRPr="008101A6" w:rsidRDefault="008101A6" w:rsidP="008101A6">
      <w:pPr>
        <w:numPr>
          <w:ilvl w:val="1"/>
          <w:numId w:val="367"/>
        </w:numPr>
        <w:jc w:val="both"/>
      </w:pPr>
      <w:r w:rsidRPr="008101A6">
        <w:rPr>
          <w:b/>
          <w:bCs/>
        </w:rPr>
        <w:t>Modo narrativo sonoro</w:t>
      </w:r>
      <w:r w:rsidRPr="008101A6">
        <w:t xml:space="preserve">, para </w:t>
      </w:r>
      <w:r w:rsidR="005F7CB8">
        <w:t>personas usuarias</w:t>
      </w:r>
      <w:r w:rsidRPr="008101A6">
        <w:t xml:space="preserve"> con discapacidad visual o para quienes prefieren una experiencia auditiva.</w:t>
      </w:r>
    </w:p>
    <w:p w14:paraId="73C198B7" w14:textId="33DDFC9B" w:rsidR="008101A6" w:rsidRPr="008101A6" w:rsidRDefault="008101A6" w:rsidP="008101A6">
      <w:pPr>
        <w:numPr>
          <w:ilvl w:val="1"/>
          <w:numId w:val="367"/>
        </w:numPr>
        <w:spacing w:after="240" w:afterAutospacing="0"/>
        <w:ind w:left="1434" w:hanging="357"/>
        <w:jc w:val="both"/>
      </w:pPr>
      <w:r w:rsidRPr="008101A6">
        <w:rPr>
          <w:b/>
          <w:bCs/>
        </w:rPr>
        <w:t>Modo mixto con subtítulos</w:t>
      </w:r>
      <w:r w:rsidRPr="008101A6">
        <w:t>, para personas con dificultades auditivas o quienes deseen leer el contenido.</w:t>
      </w:r>
    </w:p>
    <w:p w14:paraId="29CED386" w14:textId="77777777" w:rsidR="008101A6" w:rsidRPr="008101A6" w:rsidRDefault="008101A6" w:rsidP="008101A6">
      <w:pPr>
        <w:numPr>
          <w:ilvl w:val="0"/>
          <w:numId w:val="367"/>
        </w:numPr>
        <w:spacing w:after="240" w:afterAutospacing="0"/>
        <w:ind w:left="714" w:hanging="357"/>
        <w:jc w:val="both"/>
      </w:pPr>
      <w:r w:rsidRPr="008101A6">
        <w:rPr>
          <w:b/>
          <w:bCs/>
        </w:rPr>
        <w:t>Generación de códigos QR únicos</w:t>
      </w:r>
      <w:r w:rsidRPr="008101A6">
        <w:t>: se crearán códigos QR vinculados a cada punto del recorrido. Estos permitirán acceder directamente, desde un dispositivo móvil, al contenido relacionado dentro de la oficina de turismo virtual, facilitando la integración del mundo físico con el entorno digital.</w:t>
      </w:r>
    </w:p>
    <w:p w14:paraId="4CCC145D" w14:textId="66CC642E" w:rsidR="008101A6" w:rsidRDefault="008101A6" w:rsidP="008101A6">
      <w:pPr>
        <w:jc w:val="both"/>
      </w:pPr>
      <w:r w:rsidRPr="008101A6">
        <w:t>Estas tareas asegurarán que la experiencia turística de Deba evolucione hacia un formato innovador, inclusivo y multicanal, mejorando la accesibilidad, el atractivo y la profundidad del relato histórico y cultural del municipio.</w:t>
      </w:r>
    </w:p>
    <w:p w14:paraId="08892008" w14:textId="1B126C46" w:rsidR="002350B3" w:rsidRDefault="002350B3" w:rsidP="002350B3">
      <w:pPr>
        <w:pStyle w:val="Ttulo2"/>
      </w:pPr>
      <w:bookmarkStart w:id="9" w:name="_Toc197297796"/>
      <w:r>
        <w:t>Coste</w:t>
      </w:r>
      <w:bookmarkEnd w:id="9"/>
    </w:p>
    <w:p w14:paraId="7427972C" w14:textId="77777777" w:rsidR="008101A6" w:rsidRPr="008101A6" w:rsidRDefault="008101A6" w:rsidP="008101A6">
      <w:pPr>
        <w:jc w:val="both"/>
      </w:pPr>
      <w:r w:rsidRPr="008101A6">
        <w:t xml:space="preserve">En un proyecto como el que se plantea para Deba, los </w:t>
      </w:r>
      <w:r w:rsidRPr="008101A6">
        <w:rPr>
          <w:b/>
          <w:bCs/>
        </w:rPr>
        <w:t>guiones no son solo un componente más</w:t>
      </w:r>
      <w:r w:rsidRPr="008101A6">
        <w:t>: son el corazón narrativo, emocional y educativo de toda la experiencia. Cada vídeo, cada escena en realidad virtual y cada punto de acceso digital depende de un relato bien construido, documentado, adaptado a los distintos perfiles de público y accesible en varios formatos.</w:t>
      </w:r>
    </w:p>
    <w:p w14:paraId="2DDF69BF" w14:textId="77777777" w:rsidR="008101A6" w:rsidRPr="008101A6" w:rsidRDefault="008101A6" w:rsidP="008101A6">
      <w:pPr>
        <w:jc w:val="both"/>
      </w:pPr>
      <w:r w:rsidRPr="008101A6">
        <w:t xml:space="preserve">Por eso, el peso principal de este apartado recae en la </w:t>
      </w:r>
      <w:r w:rsidRPr="008101A6">
        <w:rPr>
          <w:b/>
          <w:bCs/>
        </w:rPr>
        <w:t>creación de guiones multiformato y multilingües</w:t>
      </w:r>
      <w:r w:rsidRPr="008101A6">
        <w:t>, capaces de dar vida a los espacios físicos y virtuales, de emocionar al visitante y de perdurar como patrimonio narrativo del municipio.</w:t>
      </w:r>
    </w:p>
    <w:p w14:paraId="6EE89A7A" w14:textId="77777777" w:rsidR="008101A6" w:rsidRPr="008101A6" w:rsidRDefault="008101A6" w:rsidP="00950F2B">
      <w:pPr>
        <w:rPr>
          <w:b/>
          <w:bCs/>
        </w:rPr>
      </w:pPr>
      <w:r w:rsidRPr="008101A6">
        <w:rPr>
          <w:b/>
          <w:bCs/>
        </w:rPr>
        <w:lastRenderedPageBreak/>
        <w:t>Desglose detallado del coste:</w:t>
      </w:r>
    </w:p>
    <w:p w14:paraId="2C8585A7" w14:textId="77777777" w:rsidR="00950F2B" w:rsidRDefault="008101A6" w:rsidP="00950F2B">
      <w:pPr>
        <w:numPr>
          <w:ilvl w:val="0"/>
          <w:numId w:val="368"/>
        </w:numPr>
        <w:jc w:val="both"/>
      </w:pPr>
      <w:r w:rsidRPr="008101A6">
        <w:rPr>
          <w:b/>
          <w:bCs/>
        </w:rPr>
        <w:t>Revisión del recorrido y definición de puntos clave</w:t>
      </w:r>
      <w:r w:rsidR="00950F2B">
        <w:t xml:space="preserve">. </w:t>
      </w:r>
      <w:r w:rsidRPr="008101A6">
        <w:t>Análisis del recorrido guiado actual, localización de los puntos más potentes desde el punto de vista narrativo, y elaboración del mapa conceptual para la experiencia híbrida.</w:t>
      </w:r>
    </w:p>
    <w:p w14:paraId="6C7B2F35" w14:textId="379D6702" w:rsidR="008101A6" w:rsidRPr="008101A6" w:rsidRDefault="008101A6" w:rsidP="00950F2B">
      <w:pPr>
        <w:ind w:left="720"/>
        <w:jc w:val="both"/>
      </w:pPr>
      <w:r w:rsidRPr="008101A6">
        <w:rPr>
          <w:rFonts w:ascii="Segoe UI Symbol" w:hAnsi="Segoe UI Symbol" w:cs="Segoe UI Symbol"/>
        </w:rPr>
        <w:t>⮕</w:t>
      </w:r>
      <w:r w:rsidRPr="008101A6">
        <w:t xml:space="preserve"> </w:t>
      </w:r>
      <w:r w:rsidRPr="008101A6">
        <w:rPr>
          <w:i/>
          <w:iCs/>
        </w:rPr>
        <w:t>Coste estimado: 1.000 €</w:t>
      </w:r>
    </w:p>
    <w:p w14:paraId="3A54C7B9" w14:textId="77777777" w:rsidR="00950F2B" w:rsidRDefault="008101A6" w:rsidP="00950F2B">
      <w:pPr>
        <w:numPr>
          <w:ilvl w:val="0"/>
          <w:numId w:val="368"/>
        </w:numPr>
      </w:pPr>
      <w:r w:rsidRPr="008101A6">
        <w:rPr>
          <w:b/>
          <w:bCs/>
        </w:rPr>
        <w:t>Diseño del flujo físico-digital (QR, navegación e integración</w:t>
      </w:r>
      <w:r w:rsidR="00950F2B">
        <w:t xml:space="preserve">. </w:t>
      </w:r>
      <w:r w:rsidRPr="008101A6">
        <w:t>Definición de cómo enlazar el recorrido físico con la experiencia digital mediante QR y navegación fluida, con foco en la continuidad narrativa y accesible.</w:t>
      </w:r>
    </w:p>
    <w:p w14:paraId="4CCEEBE1" w14:textId="617EE8AF" w:rsidR="008101A6" w:rsidRPr="008101A6" w:rsidRDefault="008101A6" w:rsidP="00950F2B">
      <w:pPr>
        <w:ind w:left="720"/>
      </w:pPr>
      <w:r w:rsidRPr="008101A6">
        <w:rPr>
          <w:rFonts w:ascii="Segoe UI Symbol" w:hAnsi="Segoe UI Symbol" w:cs="Segoe UI Symbol"/>
        </w:rPr>
        <w:t>⮕</w:t>
      </w:r>
      <w:r w:rsidRPr="008101A6">
        <w:t xml:space="preserve"> </w:t>
      </w:r>
      <w:r w:rsidRPr="008101A6">
        <w:rPr>
          <w:i/>
          <w:iCs/>
        </w:rPr>
        <w:t>Coste estimado: 1.000 €</w:t>
      </w:r>
    </w:p>
    <w:p w14:paraId="393BF8AC" w14:textId="619FDADF" w:rsidR="008101A6" w:rsidRPr="008101A6" w:rsidRDefault="008101A6" w:rsidP="00950F2B">
      <w:pPr>
        <w:numPr>
          <w:ilvl w:val="0"/>
          <w:numId w:val="368"/>
        </w:numPr>
      </w:pPr>
      <w:r w:rsidRPr="008101A6">
        <w:rPr>
          <w:b/>
          <w:bCs/>
        </w:rPr>
        <w:t>Elaboración de guiones multilingües (núcleo del proyecto)</w:t>
      </w:r>
      <w:r w:rsidR="00950F2B">
        <w:t xml:space="preserve">. </w:t>
      </w:r>
      <w:r w:rsidRPr="008101A6">
        <w:t>Creación de los guiones principales que sustentan:</w:t>
      </w:r>
    </w:p>
    <w:p w14:paraId="4CBFA178" w14:textId="77777777" w:rsidR="008101A6" w:rsidRPr="008101A6" w:rsidRDefault="008101A6" w:rsidP="008101A6">
      <w:pPr>
        <w:numPr>
          <w:ilvl w:val="1"/>
          <w:numId w:val="368"/>
        </w:numPr>
      </w:pPr>
      <w:r w:rsidRPr="008101A6">
        <w:t>Las reconstrucciones cinematográficas por IA</w:t>
      </w:r>
    </w:p>
    <w:p w14:paraId="6EA26144" w14:textId="77777777" w:rsidR="008101A6" w:rsidRPr="008101A6" w:rsidRDefault="008101A6" w:rsidP="008101A6">
      <w:pPr>
        <w:numPr>
          <w:ilvl w:val="1"/>
          <w:numId w:val="368"/>
        </w:numPr>
      </w:pPr>
      <w:r w:rsidRPr="008101A6">
        <w:t>Las escenas de realidad virtual</w:t>
      </w:r>
    </w:p>
    <w:p w14:paraId="667A6463" w14:textId="77777777" w:rsidR="008101A6" w:rsidRPr="008101A6" w:rsidRDefault="008101A6" w:rsidP="008101A6">
      <w:pPr>
        <w:numPr>
          <w:ilvl w:val="1"/>
          <w:numId w:val="368"/>
        </w:numPr>
      </w:pPr>
      <w:r w:rsidRPr="008101A6">
        <w:t>Las narraciones accesibles (voz y subtítulos)</w:t>
      </w:r>
    </w:p>
    <w:p w14:paraId="7DE2DB48" w14:textId="77777777" w:rsidR="00950F2B" w:rsidRDefault="008101A6" w:rsidP="00950F2B">
      <w:pPr>
        <w:numPr>
          <w:ilvl w:val="1"/>
          <w:numId w:val="368"/>
        </w:numPr>
        <w:spacing w:after="240" w:afterAutospacing="0"/>
        <w:ind w:left="1434" w:hanging="357"/>
      </w:pPr>
      <w:r w:rsidRPr="008101A6">
        <w:t>La introducción de la figura del viajero en el tiempo como hilo conductor</w:t>
      </w:r>
      <w:r w:rsidRPr="008101A6">
        <w:br/>
        <w:t xml:space="preserve">Incluye redacción en </w:t>
      </w:r>
      <w:r w:rsidRPr="008101A6">
        <w:rPr>
          <w:b/>
          <w:bCs/>
        </w:rPr>
        <w:t>euskera, castellano e inglés</w:t>
      </w:r>
      <w:r w:rsidRPr="008101A6">
        <w:t>, revisión técnica e histórica, escritura con tono divulgativo y emocional, adaptación a diferentes públicos (locales, visitantes, escolares, familias) y validación lingüística.</w:t>
      </w:r>
      <w:r w:rsidRPr="008101A6">
        <w:br/>
        <w:t xml:space="preserve">Este trabajo se considera estratégico, pues define el </w:t>
      </w:r>
      <w:r w:rsidRPr="008101A6">
        <w:rPr>
          <w:b/>
          <w:bCs/>
        </w:rPr>
        <w:t>tono, estilo, ritmo y contenido</w:t>
      </w:r>
      <w:r w:rsidRPr="008101A6">
        <w:t xml:space="preserve"> de toda la experiencia digital.</w:t>
      </w:r>
    </w:p>
    <w:p w14:paraId="057462DE" w14:textId="319D62C5" w:rsidR="00950F2B" w:rsidRPr="008101A6" w:rsidRDefault="008101A6" w:rsidP="00950F2B">
      <w:pPr>
        <w:spacing w:after="240" w:afterAutospacing="0"/>
        <w:ind w:left="708"/>
      </w:pPr>
      <w:r w:rsidRPr="008101A6">
        <w:rPr>
          <w:rFonts w:ascii="Segoe UI Symbol" w:hAnsi="Segoe UI Symbol" w:cs="Segoe UI Symbol"/>
        </w:rPr>
        <w:t>⮕</w:t>
      </w:r>
      <w:r w:rsidRPr="008101A6">
        <w:t xml:space="preserve"> </w:t>
      </w:r>
      <w:r w:rsidRPr="008101A6">
        <w:rPr>
          <w:i/>
          <w:iCs/>
        </w:rPr>
        <w:t>Coste estimado: 4.500 €</w:t>
      </w:r>
    </w:p>
    <w:p w14:paraId="3131DF7C" w14:textId="0F976ED8" w:rsidR="00950F2B" w:rsidRDefault="008101A6" w:rsidP="00950F2B">
      <w:pPr>
        <w:numPr>
          <w:ilvl w:val="0"/>
          <w:numId w:val="368"/>
        </w:numPr>
      </w:pPr>
      <w:r w:rsidRPr="008101A6">
        <w:rPr>
          <w:b/>
          <w:bCs/>
        </w:rPr>
        <w:t>Adaptación para accesibilidad</w:t>
      </w:r>
      <w:r w:rsidR="00950F2B">
        <w:t xml:space="preserve">. </w:t>
      </w:r>
      <w:r w:rsidRPr="008101A6">
        <w:t>Revisión de los textos para asegurar su comprensión auditiva y visual: escritura clara, lenguaje inclusivo, lectura fácil y subtitulación sincronizada.</w:t>
      </w:r>
      <w:r w:rsidRPr="008101A6">
        <w:br/>
        <w:t>Se aplicarán criterios de accesibilidad cognitiva y sensorial siguiendo buenas prácticas del diseño universal.</w:t>
      </w:r>
    </w:p>
    <w:p w14:paraId="024297EC" w14:textId="6157691F" w:rsidR="008101A6" w:rsidRPr="008101A6" w:rsidRDefault="008101A6" w:rsidP="008101A6">
      <w:pPr>
        <w:ind w:left="720"/>
      </w:pPr>
      <w:r w:rsidRPr="008101A6">
        <w:rPr>
          <w:rFonts w:ascii="Segoe UI Symbol" w:hAnsi="Segoe UI Symbol" w:cs="Segoe UI Symbol"/>
        </w:rPr>
        <w:t>⮕</w:t>
      </w:r>
      <w:r w:rsidRPr="008101A6">
        <w:t xml:space="preserve"> </w:t>
      </w:r>
      <w:r w:rsidRPr="008101A6">
        <w:rPr>
          <w:i/>
          <w:iCs/>
        </w:rPr>
        <w:t>Coste estimado: 1.000 €</w:t>
      </w:r>
    </w:p>
    <w:p w14:paraId="3A594C6A" w14:textId="77777777" w:rsidR="00950F2B" w:rsidRDefault="008101A6" w:rsidP="00950F2B">
      <w:pPr>
        <w:numPr>
          <w:ilvl w:val="0"/>
          <w:numId w:val="368"/>
        </w:numPr>
      </w:pPr>
      <w:r w:rsidRPr="008101A6">
        <w:rPr>
          <w:b/>
          <w:bCs/>
        </w:rPr>
        <w:t>Generación de códigos QR y vinculación técnica</w:t>
      </w:r>
      <w:r w:rsidR="00950F2B">
        <w:t xml:space="preserve">. </w:t>
      </w:r>
      <w:r w:rsidRPr="008101A6">
        <w:t>Creación y gestión de códigos QR únicos asociados a cada punto del recorrido, con destino a sus contenidos digitales (vídeos, escenas VR, fichas). Incluye planificación para su ubicación física en el municipio.</w:t>
      </w:r>
    </w:p>
    <w:p w14:paraId="20FD27D5" w14:textId="433BFE7B" w:rsidR="00CD0DEA" w:rsidRDefault="008101A6" w:rsidP="00CD0DEA">
      <w:pPr>
        <w:ind w:left="720"/>
        <w:rPr>
          <w:i/>
          <w:iCs/>
        </w:rPr>
      </w:pPr>
      <w:r w:rsidRPr="008101A6">
        <w:rPr>
          <w:rFonts w:ascii="Segoe UI Symbol" w:hAnsi="Segoe UI Symbol" w:cs="Segoe UI Symbol"/>
        </w:rPr>
        <w:t>⮕</w:t>
      </w:r>
      <w:r w:rsidRPr="008101A6">
        <w:t xml:space="preserve"> </w:t>
      </w:r>
      <w:r w:rsidRPr="008101A6">
        <w:rPr>
          <w:i/>
          <w:iCs/>
        </w:rPr>
        <w:t>Coste estimado: 500 €</w:t>
      </w:r>
    </w:p>
    <w:p w14:paraId="0379194A" w14:textId="3C0AC1A8" w:rsidR="00CD0DEA" w:rsidRPr="008101A6" w:rsidRDefault="00CD0DEA" w:rsidP="00CD0DEA">
      <w:proofErr w:type="gramStart"/>
      <w:r w:rsidRPr="009B4CE1">
        <w:rPr>
          <w:b/>
          <w:bCs/>
        </w:rPr>
        <w:t>Total</w:t>
      </w:r>
      <w:proofErr w:type="gramEnd"/>
      <w:r w:rsidRPr="009B4CE1">
        <w:rPr>
          <w:b/>
          <w:bCs/>
        </w:rPr>
        <w:t xml:space="preserve"> estimado: </w:t>
      </w:r>
      <w:r>
        <w:rPr>
          <w:b/>
          <w:bCs/>
        </w:rPr>
        <w:t>8</w:t>
      </w:r>
      <w:r w:rsidRPr="009B4CE1">
        <w:rPr>
          <w:b/>
          <w:bCs/>
        </w:rPr>
        <w:t>.000 € (sin IVA)</w:t>
      </w:r>
    </w:p>
    <w:p w14:paraId="4E55CBBE" w14:textId="77777777" w:rsidR="008101A6" w:rsidRPr="008101A6" w:rsidRDefault="008101A6" w:rsidP="008101A6"/>
    <w:p w14:paraId="4F17B4F7" w14:textId="599422C3" w:rsidR="002350B3" w:rsidRPr="002350B3" w:rsidRDefault="002350B3" w:rsidP="002350B3">
      <w:pPr>
        <w:pStyle w:val="Ttulo2"/>
        <w:ind w:left="578" w:hanging="578"/>
      </w:pPr>
      <w:bookmarkStart w:id="10" w:name="_Toc197297797"/>
      <w:r>
        <w:lastRenderedPageBreak/>
        <w:t>Beneficio</w:t>
      </w:r>
      <w:bookmarkEnd w:id="10"/>
    </w:p>
    <w:p w14:paraId="2B7E1179" w14:textId="77777777" w:rsidR="00950F2B" w:rsidRPr="00950F2B" w:rsidRDefault="00950F2B" w:rsidP="00950F2B">
      <w:pPr>
        <w:jc w:val="both"/>
      </w:pPr>
      <w:r w:rsidRPr="00950F2B">
        <w:t xml:space="preserve">El diseño de un recorrido turístico híbrido, accesible y multilingüe representa una evolución cualitativa en la forma en que Deba se relaciona con sus visitantes. Este enfoque no se limita a incorporar tecnología, sino que la utiliza como </w:t>
      </w:r>
      <w:r w:rsidRPr="00950F2B">
        <w:rPr>
          <w:b/>
          <w:bCs/>
        </w:rPr>
        <w:t>puente entre el territorio, la memoria histórica y la experiencia personalizada</w:t>
      </w:r>
      <w:r w:rsidRPr="00950F2B">
        <w:t>.</w:t>
      </w:r>
    </w:p>
    <w:p w14:paraId="1E712786" w14:textId="4A670FE2" w:rsidR="00950F2B" w:rsidRPr="00950F2B" w:rsidRDefault="00950F2B" w:rsidP="00950F2B">
      <w:pPr>
        <w:jc w:val="both"/>
      </w:pPr>
      <w:r w:rsidRPr="00950F2B">
        <w:t xml:space="preserve">Uno de los principales beneficios es la </w:t>
      </w:r>
      <w:r w:rsidRPr="00950F2B">
        <w:rPr>
          <w:b/>
          <w:bCs/>
        </w:rPr>
        <w:t>integración natural entre el espacio físico y el entorno digital</w:t>
      </w:r>
      <w:r w:rsidRPr="00950F2B">
        <w:t xml:space="preserve">. A través del uso de códigos QR estratégicamente ubicados, </w:t>
      </w:r>
      <w:r w:rsidR="005F7CB8">
        <w:t>la persona</w:t>
      </w:r>
      <w:r w:rsidRPr="00950F2B">
        <w:t xml:space="preserve"> visitante podrá transitar sin barreras entre el recorrido real y los contenidos virtuales, accediendo a información ampliada, experiencias inmersivas o reconstrucciones históricas. Esta continuidad entre planos (real y virtual) enriquece el relato turístico, ofreciendo profundidad sin sobrecargar el espacio urbano ni depender exclusivamente de guías presenciales.</w:t>
      </w:r>
    </w:p>
    <w:p w14:paraId="76060DFA" w14:textId="0D23DBFC" w:rsidR="00950F2B" w:rsidRPr="00950F2B" w:rsidRDefault="00950F2B" w:rsidP="00950F2B">
      <w:pPr>
        <w:jc w:val="both"/>
      </w:pPr>
      <w:r w:rsidRPr="00950F2B">
        <w:t xml:space="preserve">Además, el proyecto apuesta decididamente por la </w:t>
      </w:r>
      <w:r w:rsidRPr="00950F2B">
        <w:rPr>
          <w:b/>
          <w:bCs/>
        </w:rPr>
        <w:t>inclusión y la accesibilidad universal</w:t>
      </w:r>
      <w:r w:rsidRPr="00950F2B">
        <w:t xml:space="preserve">. Al ofrecer modos de consumo distintos —narración sonora y subtitulada— se garantiza el acceso a personas con discapacidades sensoriales, personas mayores, </w:t>
      </w:r>
      <w:proofErr w:type="gramStart"/>
      <w:r w:rsidR="005F7CB8">
        <w:t>niños y niñas</w:t>
      </w:r>
      <w:proofErr w:type="gramEnd"/>
      <w:r w:rsidRPr="00950F2B">
        <w:t xml:space="preserve"> o público con distintos niveles de comprensión. Este enfoque no solo cumple con estándares legales, sino que responde a una visión ética y moderna del turismo como derecho cultural para todos.</w:t>
      </w:r>
    </w:p>
    <w:p w14:paraId="615328E7" w14:textId="77777777" w:rsidR="00950F2B" w:rsidRPr="00950F2B" w:rsidRDefault="00950F2B" w:rsidP="00950F2B">
      <w:pPr>
        <w:jc w:val="both"/>
      </w:pPr>
      <w:r w:rsidRPr="00950F2B">
        <w:t xml:space="preserve">Otro beneficio clave es la </w:t>
      </w:r>
      <w:r w:rsidRPr="00950F2B">
        <w:rPr>
          <w:b/>
          <w:bCs/>
        </w:rPr>
        <w:t>multilingüidad</w:t>
      </w:r>
      <w:r w:rsidRPr="00950F2B">
        <w:t>. La elaboración de guiones en euskera, castellano e inglés posiciona a Deba como un destino abierto, acogedor y preparado para el turismo internacional. Permite, además, reforzar el uso del euskera como lengua patrimonial viva, integrada con naturalidad en el discurso turístico.</w:t>
      </w:r>
    </w:p>
    <w:p w14:paraId="4E551423" w14:textId="77777777" w:rsidR="00950F2B" w:rsidRPr="00950F2B" w:rsidRDefault="00950F2B" w:rsidP="00950F2B">
      <w:pPr>
        <w:jc w:val="both"/>
      </w:pPr>
      <w:r w:rsidRPr="00950F2B">
        <w:t xml:space="preserve">Desde una perspectiva operativa, este sistema permite mantener los contenidos </w:t>
      </w:r>
      <w:r w:rsidRPr="00950F2B">
        <w:rPr>
          <w:b/>
          <w:bCs/>
        </w:rPr>
        <w:t>actualizados y escalables</w:t>
      </w:r>
      <w:r w:rsidRPr="00950F2B">
        <w:t>. La estructura basada en QR y navegación modular permite añadir, sustituir o ampliar los contenidos con facilidad, generando una herramienta viva que puede crecer con el tiempo.</w:t>
      </w:r>
    </w:p>
    <w:p w14:paraId="285D2588" w14:textId="5AFBF087" w:rsidR="00950F2B" w:rsidRDefault="00950F2B" w:rsidP="00950F2B">
      <w:pPr>
        <w:jc w:val="both"/>
      </w:pPr>
      <w:r w:rsidRPr="00950F2B">
        <w:t xml:space="preserve">Por último, este apartado aporta beneficios que se proyectan en todo el proyecto: es el </w:t>
      </w:r>
      <w:r w:rsidRPr="00950F2B">
        <w:rPr>
          <w:b/>
          <w:bCs/>
        </w:rPr>
        <w:t>fundamento narrativo, técnico y ético</w:t>
      </w:r>
      <w:r w:rsidRPr="00950F2B">
        <w:t xml:space="preserve"> sobre el que se construyen las experiencias de realidad virtual y los vídeos cinematográficos posteriores. Gracias a este diseño, la experiencia del visitante será más rica, accesible, personalizada y coherente.</w:t>
      </w:r>
    </w:p>
    <w:p w14:paraId="604F9695" w14:textId="77777777" w:rsidR="00950F2B" w:rsidRDefault="00950F2B" w:rsidP="00950F2B">
      <w:pPr>
        <w:jc w:val="both"/>
      </w:pPr>
    </w:p>
    <w:p w14:paraId="66C1DD44" w14:textId="5275914A" w:rsidR="00950F2B" w:rsidRDefault="00950F2B" w:rsidP="00950F2B">
      <w:pPr>
        <w:pStyle w:val="Ttulo1"/>
      </w:pPr>
      <w:bookmarkStart w:id="11" w:name="_Toc197297798"/>
      <w:r w:rsidRPr="00950F2B">
        <w:t>Reconstrucciones cinematográficas</w:t>
      </w:r>
      <w:r>
        <w:t xml:space="preserve"> </w:t>
      </w:r>
      <w:r w:rsidRPr="00950F2B">
        <w:t>– "Viajero en el tiempo"</w:t>
      </w:r>
      <w:bookmarkEnd w:id="11"/>
    </w:p>
    <w:p w14:paraId="6471D1F0" w14:textId="77777777" w:rsidR="00950F2B" w:rsidRDefault="00950F2B" w:rsidP="00950F2B">
      <w:pPr>
        <w:pStyle w:val="Ttulo2"/>
      </w:pPr>
      <w:bookmarkStart w:id="12" w:name="_Toc197297799"/>
      <w:r w:rsidRPr="00EC1DA9">
        <w:t>Objeto</w:t>
      </w:r>
      <w:bookmarkEnd w:id="12"/>
      <w:r w:rsidRPr="00EC1DA9">
        <w:t xml:space="preserve"> </w:t>
      </w:r>
    </w:p>
    <w:p w14:paraId="66EE0436" w14:textId="5B693B09" w:rsidR="00950F2B" w:rsidRPr="00950F2B" w:rsidRDefault="00950F2B" w:rsidP="00950F2B">
      <w:pPr>
        <w:jc w:val="both"/>
      </w:pPr>
      <w:r w:rsidRPr="00950F2B">
        <w:t xml:space="preserve">El objeto de este apartado es la creación de una serie de </w:t>
      </w:r>
      <w:r w:rsidRPr="00950F2B">
        <w:rPr>
          <w:b/>
          <w:bCs/>
        </w:rPr>
        <w:t>reconstrucciones audiovisuales con estilo cinematográfico</w:t>
      </w:r>
      <w:r w:rsidRPr="00950F2B">
        <w:t xml:space="preserve"> que formen parte de la narrativa turística de Deba desde una perspectiva inmersiva, divulgativa y emocional. Estas piezas estarán estructuradas en formato de </w:t>
      </w:r>
      <w:r w:rsidRPr="00950F2B">
        <w:rPr>
          <w:b/>
          <w:bCs/>
        </w:rPr>
        <w:t>clips individuales de aproximadamente 60 segundos</w:t>
      </w:r>
      <w:r w:rsidRPr="00950F2B">
        <w:t xml:space="preserve">, en los que un </w:t>
      </w:r>
      <w:r w:rsidRPr="00950F2B">
        <w:lastRenderedPageBreak/>
        <w:t>personaje ficticio —</w:t>
      </w:r>
      <w:r w:rsidRPr="00950F2B">
        <w:rPr>
          <w:b/>
          <w:bCs/>
        </w:rPr>
        <w:t>un viajero</w:t>
      </w:r>
      <w:r w:rsidR="005F7CB8">
        <w:rPr>
          <w:b/>
          <w:bCs/>
        </w:rPr>
        <w:t xml:space="preserve"> o viajera</w:t>
      </w:r>
      <w:r w:rsidRPr="00950F2B">
        <w:rPr>
          <w:b/>
          <w:bCs/>
        </w:rPr>
        <w:t xml:space="preserve"> en el tiempo</w:t>
      </w:r>
      <w:r w:rsidRPr="00950F2B">
        <w:t>— actúa como hilo conductor entre las distintas épocas históricas del municipio.</w:t>
      </w:r>
    </w:p>
    <w:p w14:paraId="54246F1F" w14:textId="77777777" w:rsidR="00950F2B" w:rsidRPr="00950F2B" w:rsidRDefault="00950F2B" w:rsidP="00950F2B">
      <w:pPr>
        <w:jc w:val="both"/>
      </w:pPr>
      <w:r w:rsidRPr="00950F2B">
        <w:t xml:space="preserve">El objetivo principal de estas reconstrucciones es </w:t>
      </w:r>
      <w:r w:rsidRPr="00950F2B">
        <w:rPr>
          <w:b/>
          <w:bCs/>
        </w:rPr>
        <w:t>revivir momentos clave del pasado de Deba</w:t>
      </w:r>
      <w:r w:rsidRPr="00950F2B">
        <w:t>, como la vida en el Paleolítico en las cuevas de Praileaitz y Ermittia, el nacimiento del núcleo medieval, el comercio marítimo y la actividad ballenera, las celebraciones religiosas o los usos tradicionales de sus edificios históricos. A través de escenas breves y altamente visuales, se pretende facilitar la comprensión del contexto histórico, fomentar el interés cultural y generar una conexión emocional con el visitante.</w:t>
      </w:r>
    </w:p>
    <w:p w14:paraId="14C7DA7F" w14:textId="28FEF642" w:rsidR="00950F2B" w:rsidRPr="00950F2B" w:rsidRDefault="00950F2B" w:rsidP="00950F2B">
      <w:pPr>
        <w:jc w:val="both"/>
      </w:pPr>
      <w:r w:rsidRPr="00950F2B">
        <w:t xml:space="preserve">Estas recreaciones no son documentales al uso, sino </w:t>
      </w:r>
      <w:proofErr w:type="spellStart"/>
      <w:r w:rsidRPr="00950F2B">
        <w:t>micro-relatos</w:t>
      </w:r>
      <w:proofErr w:type="spellEnd"/>
      <w:r w:rsidRPr="00950F2B">
        <w:t xml:space="preserve"> diseñados para insertarse en un </w:t>
      </w:r>
      <w:r w:rsidRPr="00950F2B">
        <w:rPr>
          <w:b/>
          <w:bCs/>
        </w:rPr>
        <w:t>entorno virtual interactivo</w:t>
      </w:r>
      <w:r w:rsidRPr="00950F2B">
        <w:t xml:space="preserve">, accesibles tanto desde la oficina de turismo en realidad virtual como mediante QR físicos ubicados en el recorrido turístico. El tono será cercano, atractivo y evocador, sin perder rigor histórico, apoyándose en la capacidad expresiva de </w:t>
      </w:r>
      <w:r w:rsidR="002928F0">
        <w:t>las Nuevas Tecnologías</w:t>
      </w:r>
      <w:r w:rsidRPr="00950F2B">
        <w:t xml:space="preserve"> para mostrar elementos imposibles de filmar o recrear con métodos tradicionales (por ejemplo, rituales prehistóricos, paisajes desaparecidos, arquitectura ya demolida, etc.).</w:t>
      </w:r>
    </w:p>
    <w:p w14:paraId="5215F2A2" w14:textId="77777777" w:rsidR="00950F2B" w:rsidRPr="00950F2B" w:rsidRDefault="00950F2B" w:rsidP="00950F2B">
      <w:pPr>
        <w:jc w:val="both"/>
      </w:pPr>
      <w:r w:rsidRPr="00950F2B">
        <w:t xml:space="preserve">Además, los vídeos se complementarán con </w:t>
      </w:r>
      <w:r w:rsidRPr="00950F2B">
        <w:rPr>
          <w:b/>
          <w:bCs/>
        </w:rPr>
        <w:t>versiones en formato reducido (15 segundos)</w:t>
      </w:r>
      <w:r w:rsidRPr="00950F2B">
        <w:t xml:space="preserve">, adaptadas para su difusión en redes sociales, con el fin de </w:t>
      </w:r>
      <w:r w:rsidRPr="00950F2B">
        <w:rPr>
          <w:b/>
          <w:bCs/>
        </w:rPr>
        <w:t>maximizar el impacto comunicativo del proyecto</w:t>
      </w:r>
      <w:r w:rsidRPr="00950F2B">
        <w:t xml:space="preserve"> y posicionar a Deba como un destino innovador, sensible con su historia y alineado con las nuevas formas de consumo digital del público joven y familiar.</w:t>
      </w:r>
    </w:p>
    <w:p w14:paraId="2F0A090B" w14:textId="277A39B5" w:rsidR="00950F2B" w:rsidRPr="00950F2B" w:rsidRDefault="00950F2B" w:rsidP="00950F2B">
      <w:pPr>
        <w:jc w:val="both"/>
      </w:pPr>
      <w:r>
        <w:t>E</w:t>
      </w:r>
      <w:r w:rsidRPr="00950F2B">
        <w:t xml:space="preserve">ste apartado busca </w:t>
      </w:r>
      <w:r w:rsidRPr="00950F2B">
        <w:rPr>
          <w:b/>
          <w:bCs/>
        </w:rPr>
        <w:t>enriquecer la experiencia turística y patrimonial de Deba mediante el poder del relato audiovisual</w:t>
      </w:r>
      <w:r w:rsidRPr="00950F2B">
        <w:t xml:space="preserve">, usando tecnologías emergentes para construir un puente entre el pasado y el presente, entre </w:t>
      </w:r>
      <w:r w:rsidR="005F7CB8">
        <w:t>la persona visitante</w:t>
      </w:r>
      <w:r w:rsidRPr="00950F2B">
        <w:t xml:space="preserve"> y el lugar.</w:t>
      </w:r>
    </w:p>
    <w:p w14:paraId="78475AC3" w14:textId="6AE802E3" w:rsidR="00950F2B" w:rsidRDefault="002928F0" w:rsidP="002928F0">
      <w:pPr>
        <w:pStyle w:val="Ttulo2"/>
      </w:pPr>
      <w:bookmarkStart w:id="13" w:name="_Toc197297800"/>
      <w:r>
        <w:t>Descripción y tareas</w:t>
      </w:r>
      <w:bookmarkEnd w:id="13"/>
    </w:p>
    <w:p w14:paraId="3AA48E54" w14:textId="77777777" w:rsidR="002928F0" w:rsidRPr="002928F0" w:rsidRDefault="002928F0" w:rsidP="002928F0">
      <w:pPr>
        <w:jc w:val="both"/>
      </w:pPr>
      <w:r w:rsidRPr="002928F0">
        <w:t xml:space="preserve">Este apartado tiene como finalidad la producción de una serie de </w:t>
      </w:r>
      <w:r w:rsidRPr="002928F0">
        <w:rPr>
          <w:b/>
          <w:bCs/>
        </w:rPr>
        <w:t>reconstrucciones audiovisuales con estilo cinematográfico</w:t>
      </w:r>
      <w:r w:rsidRPr="002928F0">
        <w:t xml:space="preserve"> que formen parte integral de la experiencia inmersiva propuesta en el proyecto. Estas piezas se realizarán mediante tecnologías de inteligencia artificial generativa (imagen y vídeo), que permiten crear escenas con alta carga visual, ambientación histórica y carácter narrativo sin necesidad de rodajes tradicionales.</w:t>
      </w:r>
    </w:p>
    <w:p w14:paraId="55F504DB" w14:textId="4C59D256" w:rsidR="002928F0" w:rsidRDefault="002928F0" w:rsidP="002928F0">
      <w:pPr>
        <w:jc w:val="both"/>
      </w:pPr>
      <w:r w:rsidRPr="002928F0">
        <w:t xml:space="preserve">La narrativa girará en torno a un </w:t>
      </w:r>
      <w:r w:rsidRPr="002928F0">
        <w:rPr>
          <w:b/>
          <w:bCs/>
        </w:rPr>
        <w:t>personaje guía</w:t>
      </w:r>
      <w:r w:rsidRPr="002928F0">
        <w:t xml:space="preserve"> —el "</w:t>
      </w:r>
      <w:r w:rsidR="005F7CB8">
        <w:t>persona viajera</w:t>
      </w:r>
      <w:r w:rsidRPr="002928F0">
        <w:t xml:space="preserve"> en el tiempo"— que transportará al espectador</w:t>
      </w:r>
      <w:r w:rsidR="005F7CB8">
        <w:t xml:space="preserve"> o espectadora</w:t>
      </w:r>
      <w:r w:rsidRPr="002928F0">
        <w:t xml:space="preserve"> a distintas épocas relevantes en la historia de Deba. A través de su mirada, </w:t>
      </w:r>
      <w:r w:rsidR="005F7CB8">
        <w:t>las personas</w:t>
      </w:r>
      <w:r w:rsidRPr="002928F0">
        <w:t xml:space="preserve"> visitantes podrán conocer momentos como la vida cotidiana en el Paleolítico en Ermittia, los rituales de Praileaitz, el nacimiento de la villa medieval, el comercio marítimo, la actividad ballenera o las transformaciones del paisaje y el urbanismo de la villa. Estas escenas actuarán como cápsulas del tiempo, accesibles desde el recorrido físico (a través de QR) o desde la oficina virtual.</w:t>
      </w:r>
    </w:p>
    <w:p w14:paraId="21C9C12B" w14:textId="294BA35C" w:rsidR="00DE54F6" w:rsidRDefault="00770C45" w:rsidP="002928F0">
      <w:pPr>
        <w:jc w:val="both"/>
        <w:rPr>
          <w:b/>
          <w:bCs/>
        </w:rPr>
      </w:pPr>
      <w:r w:rsidRPr="00770C45">
        <w:rPr>
          <w:b/>
          <w:bCs/>
        </w:rPr>
        <w:t>Escenas</w:t>
      </w:r>
    </w:p>
    <w:p w14:paraId="29844E3F" w14:textId="37AB5E72" w:rsidR="00923B20" w:rsidRPr="00E460F4" w:rsidRDefault="00B05DBF" w:rsidP="002928F0">
      <w:pPr>
        <w:jc w:val="both"/>
      </w:pPr>
      <w:r w:rsidRPr="00E460F4">
        <w:t>Se realizará una escena por panel que forma parte del recorrido autoguiado:</w:t>
      </w:r>
    </w:p>
    <w:p w14:paraId="6D74555B" w14:textId="24EAA1EE" w:rsidR="00E460F4" w:rsidRDefault="00E460F4" w:rsidP="00722C43">
      <w:pPr>
        <w:pStyle w:val="Prrafodelista"/>
        <w:numPr>
          <w:ilvl w:val="0"/>
          <w:numId w:val="380"/>
        </w:numPr>
        <w:spacing w:after="240" w:afterAutospacing="0"/>
        <w:ind w:left="714" w:hanging="357"/>
        <w:jc w:val="both"/>
      </w:pPr>
      <w:r w:rsidRPr="00E460F4">
        <w:rPr>
          <w:b/>
          <w:bCs/>
        </w:rPr>
        <w:lastRenderedPageBreak/>
        <w:t>Deba y la piedra</w:t>
      </w:r>
      <w:r w:rsidRPr="00E460F4">
        <w:rPr>
          <w:b/>
          <w:bCs/>
        </w:rPr>
        <w:t xml:space="preserve">. </w:t>
      </w:r>
      <w:r w:rsidRPr="00E460F4">
        <w:t>Escena centrada en la tradición constructiva local, destacando la importancia de la piedra caliza como material característico de la arquitectura monumental de Deba. Se puede representar el trabajo de canteros y el uso simbólico y práctico de la piedra en la vida cotidiana y religiosa.</w:t>
      </w:r>
    </w:p>
    <w:p w14:paraId="468E7C70" w14:textId="77777777" w:rsidR="00700EAF" w:rsidRDefault="00700EAF" w:rsidP="00700EAF">
      <w:pPr>
        <w:pStyle w:val="Prrafodelista"/>
        <w:spacing w:after="240" w:afterAutospacing="0"/>
        <w:ind w:left="714"/>
        <w:jc w:val="both"/>
      </w:pPr>
    </w:p>
    <w:p w14:paraId="350580D4" w14:textId="3C5B0A00" w:rsidR="00700EAF" w:rsidRDefault="00700EAF" w:rsidP="00700EAF">
      <w:pPr>
        <w:pStyle w:val="Prrafodelista"/>
        <w:spacing w:after="240" w:afterAutospacing="0"/>
        <w:ind w:left="714"/>
        <w:jc w:val="both"/>
      </w:pPr>
      <w:r w:rsidRPr="00700EAF">
        <w:drawing>
          <wp:inline distT="0" distB="0" distL="0" distR="0" wp14:anchorId="0B9B782C" wp14:editId="1CF4DDE1">
            <wp:extent cx="5662535" cy="2969335"/>
            <wp:effectExtent l="0" t="0" r="0" b="2540"/>
            <wp:docPr id="1620599150" name="Imagen 1" descr="Un grupo de personas de pie en la ma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99150" name="Imagen 1" descr="Un grupo de personas de pie en la mano&#10;&#10;El contenido generado por IA puede ser incorrecto."/>
                    <pic:cNvPicPr/>
                  </pic:nvPicPr>
                  <pic:blipFill>
                    <a:blip r:embed="rId11" cstate="screen">
                      <a:extLst>
                        <a:ext uri="{28A0092B-C50C-407E-A947-70E740481C1C}">
                          <a14:useLocalDpi xmlns:a14="http://schemas.microsoft.com/office/drawing/2010/main"/>
                        </a:ext>
                      </a:extLst>
                    </a:blip>
                    <a:stretch>
                      <a:fillRect/>
                    </a:stretch>
                  </pic:blipFill>
                  <pic:spPr>
                    <a:xfrm>
                      <a:off x="0" y="0"/>
                      <a:ext cx="5662535" cy="2969335"/>
                    </a:xfrm>
                    <a:prstGeom prst="rect">
                      <a:avLst/>
                    </a:prstGeom>
                  </pic:spPr>
                </pic:pic>
              </a:graphicData>
            </a:graphic>
          </wp:inline>
        </w:drawing>
      </w:r>
    </w:p>
    <w:p w14:paraId="6D765C9B" w14:textId="77777777" w:rsidR="00722C43" w:rsidRPr="00E460F4" w:rsidRDefault="00722C43" w:rsidP="00722C43">
      <w:pPr>
        <w:pStyle w:val="Prrafodelista"/>
        <w:spacing w:after="240" w:afterAutospacing="0"/>
        <w:ind w:left="714"/>
        <w:jc w:val="both"/>
      </w:pPr>
    </w:p>
    <w:p w14:paraId="23984C56" w14:textId="35ADB18F" w:rsidR="00E460F4" w:rsidRDefault="00E460F4" w:rsidP="003271CD">
      <w:pPr>
        <w:pStyle w:val="Prrafodelista"/>
        <w:numPr>
          <w:ilvl w:val="0"/>
          <w:numId w:val="380"/>
        </w:numPr>
        <w:spacing w:after="240" w:afterAutospacing="0"/>
        <w:ind w:left="714" w:hanging="357"/>
        <w:jc w:val="both"/>
      </w:pPr>
      <w:r w:rsidRPr="00E460F4">
        <w:rPr>
          <w:b/>
          <w:bCs/>
        </w:rPr>
        <w:t>Deba y la ballena</w:t>
      </w:r>
      <w:r w:rsidRPr="00E460F4">
        <w:rPr>
          <w:b/>
          <w:bCs/>
        </w:rPr>
        <w:t xml:space="preserve">. </w:t>
      </w:r>
      <w:r w:rsidRPr="00E460F4">
        <w:t>Recreación de la época ballenera del Cantábrico, con una escena que muestre el desembarco y el despiece de una ballena en la playa o el puerto. Refleja la conexión histórica de Deba con la pesca, el mar y la cultura marítima.</w:t>
      </w:r>
    </w:p>
    <w:p w14:paraId="06D7B106" w14:textId="3AE06093" w:rsidR="00DD6656" w:rsidRDefault="00DD6656" w:rsidP="00DD6656">
      <w:pPr>
        <w:spacing w:after="240" w:afterAutospacing="0"/>
        <w:ind w:left="708"/>
        <w:jc w:val="both"/>
      </w:pPr>
      <w:r w:rsidRPr="00DD6656">
        <w:drawing>
          <wp:inline distT="0" distB="0" distL="0" distR="0" wp14:anchorId="4CE5CB48" wp14:editId="5031AE34">
            <wp:extent cx="5632554" cy="3601725"/>
            <wp:effectExtent l="0" t="0" r="6350" b="0"/>
            <wp:docPr id="1574433309" name="Imagen 1" descr="Personas en 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33309" name="Imagen 1" descr="Personas en un barco en el agua&#10;&#10;El contenido generado por IA puede ser incorrecto."/>
                    <pic:cNvPicPr/>
                  </pic:nvPicPr>
                  <pic:blipFill>
                    <a:blip r:embed="rId12" cstate="screen">
                      <a:extLst>
                        <a:ext uri="{28A0092B-C50C-407E-A947-70E740481C1C}">
                          <a14:useLocalDpi xmlns:a14="http://schemas.microsoft.com/office/drawing/2010/main"/>
                        </a:ext>
                      </a:extLst>
                    </a:blip>
                    <a:stretch>
                      <a:fillRect/>
                    </a:stretch>
                  </pic:blipFill>
                  <pic:spPr>
                    <a:xfrm>
                      <a:off x="0" y="0"/>
                      <a:ext cx="5638589" cy="3605584"/>
                    </a:xfrm>
                    <a:prstGeom prst="rect">
                      <a:avLst/>
                    </a:prstGeom>
                  </pic:spPr>
                </pic:pic>
              </a:graphicData>
            </a:graphic>
          </wp:inline>
        </w:drawing>
      </w:r>
    </w:p>
    <w:p w14:paraId="73DE8F16" w14:textId="77777777" w:rsidR="00722C43" w:rsidRPr="00E460F4" w:rsidRDefault="00722C43" w:rsidP="00722C43">
      <w:pPr>
        <w:pStyle w:val="Prrafodelista"/>
        <w:spacing w:after="240" w:afterAutospacing="0"/>
        <w:ind w:left="714"/>
        <w:jc w:val="both"/>
      </w:pPr>
    </w:p>
    <w:p w14:paraId="5DC276D5" w14:textId="50019359" w:rsidR="00722C43" w:rsidRDefault="00DD6656" w:rsidP="00722C43">
      <w:pPr>
        <w:pStyle w:val="Prrafodelista"/>
        <w:numPr>
          <w:ilvl w:val="0"/>
          <w:numId w:val="380"/>
        </w:numPr>
        <w:spacing w:after="240" w:afterAutospacing="0"/>
        <w:ind w:left="714" w:hanging="357"/>
        <w:jc w:val="both"/>
      </w:pPr>
      <w:r>
        <w:rPr>
          <w:b/>
          <w:bCs/>
        </w:rPr>
        <w:t xml:space="preserve">Estación de tren - </w:t>
      </w:r>
      <w:r w:rsidR="00E460F4" w:rsidRPr="00E460F4">
        <w:rPr>
          <w:b/>
          <w:bCs/>
        </w:rPr>
        <w:t>Albergue de peregrinos</w:t>
      </w:r>
      <w:r w:rsidR="00E460F4" w:rsidRPr="00E460F4">
        <w:rPr>
          <w:b/>
          <w:bCs/>
        </w:rPr>
        <w:t xml:space="preserve">. </w:t>
      </w:r>
      <w:r w:rsidR="00E460F4" w:rsidRPr="00E460F4">
        <w:t xml:space="preserve">Ambiente medieval con </w:t>
      </w:r>
      <w:r w:rsidR="0032420F" w:rsidRPr="00E460F4">
        <w:t>peregrinos</w:t>
      </w:r>
      <w:r w:rsidR="00E460F4" w:rsidRPr="00E460F4">
        <w:t xml:space="preserve"> descansando o preparándose para continuar el Camino de Santiago. </w:t>
      </w:r>
      <w:r w:rsidR="00F2500D">
        <w:t xml:space="preserve">Imagen del antiguo hospital de peregrinos de Sasiola y del actual albergue en la estación de tren. </w:t>
      </w:r>
      <w:r w:rsidR="00E460F4" w:rsidRPr="00E460F4">
        <w:t>Se representa la hospitalidad de Deba como punto de paso histórico, con referencias al simbolismo jacobeo.</w:t>
      </w:r>
      <w:r w:rsidR="0032420F">
        <w:t xml:space="preserve"> Imagen de la estación de tren</w:t>
      </w:r>
    </w:p>
    <w:p w14:paraId="43B01AE1" w14:textId="77777777" w:rsidR="00700EAF" w:rsidRDefault="00700EAF" w:rsidP="00700EAF">
      <w:pPr>
        <w:pStyle w:val="Prrafodelista"/>
      </w:pPr>
    </w:p>
    <w:p w14:paraId="2FC8C165" w14:textId="3BCE4ADD" w:rsidR="00700EAF" w:rsidRDefault="0032420F" w:rsidP="00700EAF">
      <w:pPr>
        <w:pStyle w:val="Prrafodelista"/>
        <w:spacing w:after="240" w:afterAutospacing="0"/>
        <w:ind w:left="714"/>
        <w:jc w:val="both"/>
      </w:pPr>
      <w:r w:rsidRPr="0032420F">
        <w:drawing>
          <wp:inline distT="0" distB="0" distL="0" distR="0" wp14:anchorId="741ACFDB" wp14:editId="320DA2F7">
            <wp:extent cx="5639435" cy="3488961"/>
            <wp:effectExtent l="0" t="0" r="0" b="0"/>
            <wp:docPr id="234895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95296"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5669610" cy="3507629"/>
                    </a:xfrm>
                    <a:prstGeom prst="rect">
                      <a:avLst/>
                    </a:prstGeom>
                  </pic:spPr>
                </pic:pic>
              </a:graphicData>
            </a:graphic>
          </wp:inline>
        </w:drawing>
      </w:r>
    </w:p>
    <w:p w14:paraId="6CFDC02D" w14:textId="6E62F90A" w:rsidR="00722C43" w:rsidRPr="00E460F4" w:rsidRDefault="00722C43" w:rsidP="00722C43">
      <w:pPr>
        <w:pStyle w:val="Prrafodelista"/>
        <w:spacing w:after="240" w:afterAutospacing="0"/>
        <w:ind w:left="714"/>
        <w:jc w:val="both"/>
      </w:pPr>
    </w:p>
    <w:p w14:paraId="31DB4D20" w14:textId="1166AF79" w:rsidR="00722C43" w:rsidRDefault="00484FFE" w:rsidP="00722C43">
      <w:pPr>
        <w:pStyle w:val="Prrafodelista"/>
        <w:numPr>
          <w:ilvl w:val="0"/>
          <w:numId w:val="380"/>
        </w:numPr>
        <w:jc w:val="both"/>
      </w:pPr>
      <w:r w:rsidRPr="00484FFE">
        <w:lastRenderedPageBreak/>
        <w:drawing>
          <wp:anchor distT="0" distB="0" distL="114300" distR="114300" simplePos="0" relativeHeight="251663360" behindDoc="0" locked="0" layoutInCell="1" allowOverlap="1" wp14:anchorId="40D573E0" wp14:editId="23E20CB1">
            <wp:simplePos x="0" y="0"/>
            <wp:positionH relativeFrom="column">
              <wp:posOffset>441325</wp:posOffset>
            </wp:positionH>
            <wp:positionV relativeFrom="paragraph">
              <wp:posOffset>452755</wp:posOffset>
            </wp:positionV>
            <wp:extent cx="5662930" cy="3248660"/>
            <wp:effectExtent l="0" t="0" r="0" b="8890"/>
            <wp:wrapTopAndBottom/>
            <wp:docPr id="953822068" name="Imagen 1" descr="Un grupo de personas caminando en l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2068" name="Imagen 1" descr="Un grupo de personas caminando en la playa&#10;&#10;El contenido generado por IA puede ser incorrecto."/>
                    <pic:cNvPicPr/>
                  </pic:nvPicPr>
                  <pic:blipFill>
                    <a:blip r:embed="rId14" cstate="screen">
                      <a:extLst>
                        <a:ext uri="{28A0092B-C50C-407E-A947-70E740481C1C}">
                          <a14:useLocalDpi xmlns:a14="http://schemas.microsoft.com/office/drawing/2010/main"/>
                        </a:ext>
                      </a:extLst>
                    </a:blip>
                    <a:stretch>
                      <a:fillRect/>
                    </a:stretch>
                  </pic:blipFill>
                  <pic:spPr>
                    <a:xfrm>
                      <a:off x="0" y="0"/>
                      <a:ext cx="5662930" cy="3248660"/>
                    </a:xfrm>
                    <a:prstGeom prst="rect">
                      <a:avLst/>
                    </a:prstGeom>
                  </pic:spPr>
                </pic:pic>
              </a:graphicData>
            </a:graphic>
            <wp14:sizeRelH relativeFrom="margin">
              <wp14:pctWidth>0</wp14:pctWidth>
            </wp14:sizeRelH>
            <wp14:sizeRelV relativeFrom="margin">
              <wp14:pctHeight>0</wp14:pctHeight>
            </wp14:sizeRelV>
          </wp:anchor>
        </w:drawing>
      </w:r>
      <w:r w:rsidR="00E460F4" w:rsidRPr="00E460F4">
        <w:rPr>
          <w:b/>
          <w:bCs/>
        </w:rPr>
        <w:t>Ruta del flysch</w:t>
      </w:r>
      <w:r w:rsidR="00E460F4" w:rsidRPr="00E460F4">
        <w:rPr>
          <w:b/>
          <w:bCs/>
        </w:rPr>
        <w:t xml:space="preserve">. </w:t>
      </w:r>
      <w:r w:rsidR="00E460F4" w:rsidRPr="00E460F4">
        <w:t>Escena que combina lo geológico y lo poético: visitantes caminando sobre las capas del tiempo, mientras se muestran visualmente los estratos y fósiles.</w:t>
      </w:r>
    </w:p>
    <w:p w14:paraId="21B2856F" w14:textId="14476126" w:rsidR="00484FFE" w:rsidRDefault="00484FFE" w:rsidP="00484FFE">
      <w:pPr>
        <w:pStyle w:val="Prrafodelista"/>
        <w:jc w:val="both"/>
      </w:pPr>
    </w:p>
    <w:p w14:paraId="11982CEE" w14:textId="4EDEFE5F" w:rsidR="00484FFE" w:rsidRDefault="00484FFE" w:rsidP="00484FFE">
      <w:pPr>
        <w:pStyle w:val="Prrafodelista"/>
        <w:jc w:val="both"/>
      </w:pPr>
    </w:p>
    <w:p w14:paraId="16A7790B" w14:textId="18BE06C1" w:rsidR="00722C43" w:rsidRPr="00E460F4" w:rsidRDefault="00722C43" w:rsidP="00722C43">
      <w:pPr>
        <w:pStyle w:val="Prrafodelista"/>
        <w:jc w:val="both"/>
      </w:pPr>
    </w:p>
    <w:p w14:paraId="1D362315" w14:textId="4A0F73D4" w:rsidR="00722C43" w:rsidRDefault="00E460F4" w:rsidP="00722C43">
      <w:pPr>
        <w:pStyle w:val="Prrafodelista"/>
        <w:numPr>
          <w:ilvl w:val="0"/>
          <w:numId w:val="380"/>
        </w:numPr>
        <w:jc w:val="both"/>
      </w:pPr>
      <w:r w:rsidRPr="00E460F4">
        <w:rPr>
          <w:b/>
          <w:bCs/>
        </w:rPr>
        <w:t>Deba y los toros</w:t>
      </w:r>
      <w:r w:rsidRPr="00E460F4">
        <w:rPr>
          <w:b/>
          <w:bCs/>
        </w:rPr>
        <w:t xml:space="preserve">. </w:t>
      </w:r>
      <w:r w:rsidRPr="00E460F4">
        <w:t>Recreación de una plaza o calle del casco antiguo durante las fiestas tradicionales, con escenas que reflejen la cultura taurina popular (sin necesidad de mostrar violencia). Puede representarse como un evento festivo y social.</w:t>
      </w:r>
    </w:p>
    <w:p w14:paraId="03D9B308" w14:textId="3572784F" w:rsidR="003F1BC4" w:rsidRDefault="003F1BC4" w:rsidP="003F1BC4">
      <w:pPr>
        <w:pStyle w:val="Prrafodelista"/>
      </w:pPr>
    </w:p>
    <w:p w14:paraId="1941940F" w14:textId="30086232" w:rsidR="003F1BC4" w:rsidRDefault="003F1BC4" w:rsidP="003F1BC4">
      <w:pPr>
        <w:pStyle w:val="Prrafodelista"/>
        <w:jc w:val="both"/>
      </w:pPr>
      <w:r w:rsidRPr="003F1BC4">
        <w:drawing>
          <wp:inline distT="0" distB="0" distL="0" distR="0" wp14:anchorId="4CABE2A4" wp14:editId="325938BA">
            <wp:extent cx="5653216" cy="3170419"/>
            <wp:effectExtent l="0" t="0" r="5080" b="0"/>
            <wp:docPr id="2119407455" name="Imagen 1" descr="Un grupo de personas caminando en la calle de una va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07455" name="Imagen 1" descr="Un grupo de personas caminando en la calle de una vaca&#10;&#10;El contenido generado por IA puede ser incorrecto."/>
                    <pic:cNvPicPr/>
                  </pic:nvPicPr>
                  <pic:blipFill>
                    <a:blip r:embed="rId15" cstate="screen">
                      <a:extLst>
                        <a:ext uri="{28A0092B-C50C-407E-A947-70E740481C1C}">
                          <a14:useLocalDpi xmlns:a14="http://schemas.microsoft.com/office/drawing/2010/main"/>
                        </a:ext>
                      </a:extLst>
                    </a:blip>
                    <a:stretch>
                      <a:fillRect/>
                    </a:stretch>
                  </pic:blipFill>
                  <pic:spPr>
                    <a:xfrm>
                      <a:off x="0" y="0"/>
                      <a:ext cx="5682296" cy="3186728"/>
                    </a:xfrm>
                    <a:prstGeom prst="rect">
                      <a:avLst/>
                    </a:prstGeom>
                  </pic:spPr>
                </pic:pic>
              </a:graphicData>
            </a:graphic>
          </wp:inline>
        </w:drawing>
      </w:r>
    </w:p>
    <w:p w14:paraId="68FF1784" w14:textId="77777777" w:rsidR="00722C43" w:rsidRPr="00E460F4" w:rsidRDefault="00722C43" w:rsidP="00722C43">
      <w:pPr>
        <w:pStyle w:val="Prrafodelista"/>
        <w:jc w:val="both"/>
      </w:pPr>
    </w:p>
    <w:p w14:paraId="37B9E8DE" w14:textId="570CF86E" w:rsidR="00722C43" w:rsidRDefault="00E460F4" w:rsidP="00722C43">
      <w:pPr>
        <w:pStyle w:val="Prrafodelista"/>
        <w:numPr>
          <w:ilvl w:val="0"/>
          <w:numId w:val="380"/>
        </w:numPr>
        <w:jc w:val="both"/>
      </w:pPr>
      <w:r w:rsidRPr="00E460F4">
        <w:rPr>
          <w:b/>
          <w:bCs/>
        </w:rPr>
        <w:t>Palacio de Aguirre</w:t>
      </w:r>
      <w:r w:rsidRPr="00E460F4">
        <w:rPr>
          <w:b/>
          <w:bCs/>
        </w:rPr>
        <w:t xml:space="preserve">. </w:t>
      </w:r>
      <w:r w:rsidRPr="00E460F4">
        <w:t xml:space="preserve">Representación del edificio en su esplendor original, con personajes en vestimenta nobiliaria del siglo XVII o XVIII. La escena puede mostrar un evento social, </w:t>
      </w:r>
      <w:r w:rsidR="00A43D48">
        <w:t xml:space="preserve">un exterior, </w:t>
      </w:r>
      <w:r w:rsidRPr="00E460F4">
        <w:t>un interior decorado o la vida de la familia que lo habitó.</w:t>
      </w:r>
    </w:p>
    <w:p w14:paraId="65457CAA" w14:textId="3E15085B" w:rsidR="003F15C6" w:rsidRDefault="003F15C6" w:rsidP="003F15C6">
      <w:pPr>
        <w:pStyle w:val="Prrafodelista"/>
        <w:jc w:val="both"/>
      </w:pPr>
    </w:p>
    <w:p w14:paraId="687E3C13" w14:textId="4F3E4BD4" w:rsidR="003F15C6" w:rsidRDefault="003F15C6" w:rsidP="003F15C6">
      <w:pPr>
        <w:pStyle w:val="Prrafodelista"/>
        <w:jc w:val="both"/>
      </w:pPr>
      <w:r w:rsidRPr="003F15C6">
        <w:drawing>
          <wp:inline distT="0" distB="0" distL="0" distR="0" wp14:anchorId="23EFD491" wp14:editId="0A0D1131">
            <wp:extent cx="5733313" cy="2881859"/>
            <wp:effectExtent l="0" t="0" r="1270" b="0"/>
            <wp:docPr id="2939864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8647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823862" cy="2927374"/>
                    </a:xfrm>
                    <a:prstGeom prst="rect">
                      <a:avLst/>
                    </a:prstGeom>
                  </pic:spPr>
                </pic:pic>
              </a:graphicData>
            </a:graphic>
          </wp:inline>
        </w:drawing>
      </w:r>
    </w:p>
    <w:p w14:paraId="2D693242" w14:textId="77777777" w:rsidR="00722C43" w:rsidRPr="00E460F4" w:rsidRDefault="00722C43" w:rsidP="00722C43">
      <w:pPr>
        <w:pStyle w:val="Prrafodelista"/>
        <w:jc w:val="both"/>
      </w:pPr>
    </w:p>
    <w:p w14:paraId="396DAC15" w14:textId="3EE5FD13" w:rsidR="00722C43" w:rsidRDefault="00E460F4" w:rsidP="00722C43">
      <w:pPr>
        <w:pStyle w:val="Prrafodelista"/>
        <w:numPr>
          <w:ilvl w:val="0"/>
          <w:numId w:val="380"/>
        </w:numPr>
        <w:jc w:val="both"/>
      </w:pPr>
      <w:r w:rsidRPr="00E460F4">
        <w:rPr>
          <w:b/>
          <w:bCs/>
        </w:rPr>
        <w:t>Arrabal de las Torres</w:t>
      </w:r>
      <w:r w:rsidRPr="00E460F4">
        <w:rPr>
          <w:b/>
          <w:bCs/>
        </w:rPr>
        <w:t xml:space="preserve">. </w:t>
      </w:r>
      <w:r w:rsidRPr="00E460F4">
        <w:t>Recreación del barrio medieval de expansión, con arquitectura popular, vida cotidiana, mercaderes y actividades artesanas. Ideal para mostrar cómo crecía la villa fuera de sus murallas.</w:t>
      </w:r>
    </w:p>
    <w:p w14:paraId="114550DA" w14:textId="77777777" w:rsidR="005F7CB8" w:rsidRDefault="005F7CB8" w:rsidP="005F7CB8">
      <w:pPr>
        <w:pStyle w:val="Prrafodelista"/>
        <w:jc w:val="both"/>
      </w:pPr>
    </w:p>
    <w:p w14:paraId="7DE0624F" w14:textId="646F8A14" w:rsidR="00C4496E" w:rsidRDefault="00C4496E" w:rsidP="00C4496E">
      <w:pPr>
        <w:pStyle w:val="Prrafodelista"/>
        <w:jc w:val="both"/>
      </w:pPr>
      <w:r w:rsidRPr="00C4496E">
        <w:drawing>
          <wp:inline distT="0" distB="0" distL="0" distR="0" wp14:anchorId="261108BE" wp14:editId="370D0888">
            <wp:extent cx="5642981" cy="3129197"/>
            <wp:effectExtent l="0" t="0" r="0" b="0"/>
            <wp:docPr id="2120349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49295"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677452" cy="3148312"/>
                    </a:xfrm>
                    <a:prstGeom prst="rect">
                      <a:avLst/>
                    </a:prstGeom>
                  </pic:spPr>
                </pic:pic>
              </a:graphicData>
            </a:graphic>
          </wp:inline>
        </w:drawing>
      </w:r>
    </w:p>
    <w:p w14:paraId="014B1B94" w14:textId="77777777" w:rsidR="00722C43" w:rsidRPr="00E460F4" w:rsidRDefault="00722C43" w:rsidP="00722C43">
      <w:pPr>
        <w:pStyle w:val="Prrafodelista"/>
        <w:jc w:val="both"/>
      </w:pPr>
    </w:p>
    <w:p w14:paraId="79DF59E5" w14:textId="6E52921A" w:rsidR="00722C43" w:rsidRDefault="00E460F4" w:rsidP="00722C43">
      <w:pPr>
        <w:pStyle w:val="Prrafodelista"/>
        <w:numPr>
          <w:ilvl w:val="0"/>
          <w:numId w:val="380"/>
        </w:numPr>
        <w:jc w:val="both"/>
      </w:pPr>
      <w:r w:rsidRPr="00E460F4">
        <w:rPr>
          <w:b/>
          <w:bCs/>
        </w:rPr>
        <w:lastRenderedPageBreak/>
        <w:t>Torre de Sasiola</w:t>
      </w:r>
      <w:r w:rsidRPr="00E460F4">
        <w:t xml:space="preserve">. </w:t>
      </w:r>
      <w:r w:rsidRPr="00E460F4">
        <w:t>Escena fluvial junto al río, con la torre como puesto estratégico. Puede integrarse una escena de vigilancia, cobro de portazgos o incluso un conflicto entre linajes, evocando la Edad Media vasca.</w:t>
      </w:r>
    </w:p>
    <w:p w14:paraId="7A30C6B5" w14:textId="77777777" w:rsidR="006143CB" w:rsidRDefault="006143CB" w:rsidP="006143CB">
      <w:pPr>
        <w:pStyle w:val="Prrafodelista"/>
        <w:jc w:val="both"/>
      </w:pPr>
    </w:p>
    <w:p w14:paraId="5127A7A9" w14:textId="02790F5D" w:rsidR="006143CB" w:rsidRDefault="006143CB" w:rsidP="006143CB">
      <w:pPr>
        <w:pStyle w:val="Prrafodelista"/>
        <w:jc w:val="both"/>
      </w:pPr>
      <w:r w:rsidRPr="006143CB">
        <w:drawing>
          <wp:inline distT="0" distB="0" distL="0" distR="0" wp14:anchorId="794F2219" wp14:editId="3F6C412C">
            <wp:extent cx="5654040" cy="3518941"/>
            <wp:effectExtent l="0" t="0" r="3810" b="5715"/>
            <wp:docPr id="14734070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07053"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674824" cy="3531876"/>
                    </a:xfrm>
                    <a:prstGeom prst="rect">
                      <a:avLst/>
                    </a:prstGeom>
                  </pic:spPr>
                </pic:pic>
              </a:graphicData>
            </a:graphic>
          </wp:inline>
        </w:drawing>
      </w:r>
    </w:p>
    <w:p w14:paraId="355ADD0F" w14:textId="77777777" w:rsidR="00722C43" w:rsidRPr="00E460F4" w:rsidRDefault="00722C43" w:rsidP="00722C43">
      <w:pPr>
        <w:pStyle w:val="Prrafodelista"/>
        <w:jc w:val="both"/>
      </w:pPr>
    </w:p>
    <w:p w14:paraId="76FA4967" w14:textId="599AA5C5" w:rsidR="00722C43" w:rsidRPr="00E720E9" w:rsidRDefault="00E460F4" w:rsidP="00722C43">
      <w:pPr>
        <w:pStyle w:val="Prrafodelista"/>
        <w:numPr>
          <w:ilvl w:val="0"/>
          <w:numId w:val="380"/>
        </w:numPr>
        <w:jc w:val="both"/>
        <w:rPr>
          <w:b/>
          <w:bCs/>
        </w:rPr>
      </w:pPr>
      <w:r w:rsidRPr="00E460F4">
        <w:rPr>
          <w:b/>
          <w:bCs/>
        </w:rPr>
        <w:t>Casa-lonja de Maxpe</w:t>
      </w:r>
      <w:r w:rsidRPr="00E460F4">
        <w:rPr>
          <w:b/>
          <w:bCs/>
        </w:rPr>
        <w:t xml:space="preserve">. </w:t>
      </w:r>
      <w:r w:rsidRPr="00E460F4">
        <w:t>Representación del edificio ligado al comercio portuario, con marineros, redes, mercancías y ambiente portuario de época. Se puede mostrar su función comercial y su conexión con el tráfico marítimo.</w:t>
      </w:r>
    </w:p>
    <w:p w14:paraId="64A699A6" w14:textId="77777777" w:rsidR="00E720E9" w:rsidRPr="00E720E9" w:rsidRDefault="00E720E9" w:rsidP="00E720E9">
      <w:pPr>
        <w:pStyle w:val="Prrafodelista"/>
        <w:jc w:val="both"/>
        <w:rPr>
          <w:b/>
          <w:bCs/>
        </w:rPr>
      </w:pPr>
    </w:p>
    <w:p w14:paraId="286458E1" w14:textId="56FDE76B" w:rsidR="00E720E9" w:rsidRPr="00722C43" w:rsidRDefault="00E720E9" w:rsidP="00E720E9">
      <w:pPr>
        <w:pStyle w:val="Prrafodelista"/>
        <w:jc w:val="both"/>
        <w:rPr>
          <w:b/>
          <w:bCs/>
        </w:rPr>
      </w:pPr>
      <w:r w:rsidRPr="00E720E9">
        <w:rPr>
          <w:b/>
          <w:bCs/>
        </w:rPr>
        <w:drawing>
          <wp:inline distT="0" distB="0" distL="0" distR="0" wp14:anchorId="65A3D460" wp14:editId="7B4FCCAF">
            <wp:extent cx="5643797" cy="3099913"/>
            <wp:effectExtent l="0" t="0" r="0" b="5715"/>
            <wp:docPr id="1984067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67988"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660919" cy="3109317"/>
                    </a:xfrm>
                    <a:prstGeom prst="rect">
                      <a:avLst/>
                    </a:prstGeom>
                  </pic:spPr>
                </pic:pic>
              </a:graphicData>
            </a:graphic>
          </wp:inline>
        </w:drawing>
      </w:r>
    </w:p>
    <w:p w14:paraId="745B8B42" w14:textId="77777777" w:rsidR="00722C43" w:rsidRPr="00E460F4" w:rsidRDefault="00722C43" w:rsidP="00722C43">
      <w:pPr>
        <w:pStyle w:val="Prrafodelista"/>
        <w:jc w:val="both"/>
        <w:rPr>
          <w:b/>
          <w:bCs/>
        </w:rPr>
      </w:pPr>
    </w:p>
    <w:p w14:paraId="31945F30" w14:textId="5ACF0AD9" w:rsidR="00722C43" w:rsidRDefault="00E460F4" w:rsidP="00722C43">
      <w:pPr>
        <w:pStyle w:val="Prrafodelista"/>
        <w:numPr>
          <w:ilvl w:val="0"/>
          <w:numId w:val="380"/>
        </w:numPr>
        <w:jc w:val="both"/>
      </w:pPr>
      <w:r w:rsidRPr="00E460F4">
        <w:rPr>
          <w:b/>
          <w:bCs/>
        </w:rPr>
        <w:lastRenderedPageBreak/>
        <w:t>Puente de Deba</w:t>
      </w:r>
      <w:r w:rsidRPr="00E460F4">
        <w:rPr>
          <w:b/>
          <w:bCs/>
        </w:rPr>
        <w:t xml:space="preserve">. </w:t>
      </w:r>
      <w:r w:rsidRPr="00E460F4">
        <w:t>Escena que combina su importancia como vía de conexión con su simbolismo como puerta de entrada a la villa. Se puede representar el paso de mercaderes, peregrinos o soldados, según época.</w:t>
      </w:r>
    </w:p>
    <w:p w14:paraId="3DFC101E" w14:textId="6FE9A755" w:rsidR="00A40821" w:rsidRDefault="00A40821" w:rsidP="00A40821">
      <w:pPr>
        <w:ind w:left="708"/>
        <w:jc w:val="both"/>
      </w:pPr>
      <w:r w:rsidRPr="00A40821">
        <w:drawing>
          <wp:inline distT="0" distB="0" distL="0" distR="0" wp14:anchorId="71C54D7B" wp14:editId="6A3E83B6">
            <wp:extent cx="5650740" cy="3483129"/>
            <wp:effectExtent l="0" t="0" r="7620" b="3175"/>
            <wp:docPr id="625573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73537"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682245" cy="3502549"/>
                    </a:xfrm>
                    <a:prstGeom prst="rect">
                      <a:avLst/>
                    </a:prstGeom>
                  </pic:spPr>
                </pic:pic>
              </a:graphicData>
            </a:graphic>
          </wp:inline>
        </w:drawing>
      </w:r>
    </w:p>
    <w:p w14:paraId="6F4B29ED" w14:textId="77777777" w:rsidR="00722C43" w:rsidRPr="00E460F4" w:rsidRDefault="00722C43" w:rsidP="00722C43">
      <w:pPr>
        <w:pStyle w:val="Prrafodelista"/>
        <w:jc w:val="both"/>
      </w:pPr>
    </w:p>
    <w:p w14:paraId="4D855482" w14:textId="462313A4" w:rsidR="00722C43" w:rsidRPr="00700EAF" w:rsidRDefault="00E460F4" w:rsidP="00722C43">
      <w:pPr>
        <w:pStyle w:val="Prrafodelista"/>
        <w:numPr>
          <w:ilvl w:val="0"/>
          <w:numId w:val="380"/>
        </w:numPr>
        <w:jc w:val="both"/>
        <w:rPr>
          <w:b/>
          <w:bCs/>
        </w:rPr>
      </w:pPr>
      <w:r w:rsidRPr="00E460F4">
        <w:rPr>
          <w:b/>
          <w:bCs/>
        </w:rPr>
        <w:t>Casa Campo</w:t>
      </w:r>
      <w:r w:rsidRPr="00E460F4">
        <w:rPr>
          <w:b/>
          <w:bCs/>
        </w:rPr>
        <w:t xml:space="preserve">. </w:t>
      </w:r>
      <w:r w:rsidRPr="00E460F4">
        <w:t>Vivienda representativa de la arquitectura rural o hidalga local. Escena doméstica con una familia en el interior o el exterior, mostrando mobiliario, vestimenta y modos de vida de época.</w:t>
      </w:r>
    </w:p>
    <w:p w14:paraId="25A7D27C" w14:textId="77777777" w:rsidR="00700EAF" w:rsidRPr="00700EAF" w:rsidRDefault="00700EAF" w:rsidP="00700EAF">
      <w:pPr>
        <w:pStyle w:val="Prrafodelista"/>
        <w:rPr>
          <w:b/>
          <w:bCs/>
        </w:rPr>
      </w:pPr>
    </w:p>
    <w:p w14:paraId="2856D14A" w14:textId="14043EE8" w:rsidR="00700EAF" w:rsidRPr="00722C43" w:rsidRDefault="00700EAF" w:rsidP="00700EAF">
      <w:pPr>
        <w:pStyle w:val="Prrafodelista"/>
        <w:jc w:val="both"/>
        <w:rPr>
          <w:b/>
          <w:bCs/>
        </w:rPr>
      </w:pPr>
      <w:r w:rsidRPr="00700EAF">
        <w:rPr>
          <w:b/>
          <w:bCs/>
        </w:rPr>
        <w:drawing>
          <wp:inline distT="0" distB="0" distL="0" distR="0" wp14:anchorId="01EE0DDF" wp14:editId="6F60A8F4">
            <wp:extent cx="5673777" cy="2067164"/>
            <wp:effectExtent l="0" t="0" r="3175" b="9525"/>
            <wp:docPr id="25438220" name="Imagen 1" descr="Imagen que contiene persona, interior, hombre, muj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8220" name="Imagen 1" descr="Imagen que contiene persona, interior, hombre, mujer&#10;&#10;El contenido generado por IA puede ser incorrecto."/>
                    <pic:cNvPicPr/>
                  </pic:nvPicPr>
                  <pic:blipFill>
                    <a:blip r:embed="rId21" cstate="screen">
                      <a:extLst>
                        <a:ext uri="{28A0092B-C50C-407E-A947-70E740481C1C}">
                          <a14:useLocalDpi xmlns:a14="http://schemas.microsoft.com/office/drawing/2010/main"/>
                        </a:ext>
                      </a:extLst>
                    </a:blip>
                    <a:stretch>
                      <a:fillRect/>
                    </a:stretch>
                  </pic:blipFill>
                  <pic:spPr>
                    <a:xfrm>
                      <a:off x="0" y="0"/>
                      <a:ext cx="5690697" cy="2073329"/>
                    </a:xfrm>
                    <a:prstGeom prst="rect">
                      <a:avLst/>
                    </a:prstGeom>
                  </pic:spPr>
                </pic:pic>
              </a:graphicData>
            </a:graphic>
          </wp:inline>
        </w:drawing>
      </w:r>
    </w:p>
    <w:p w14:paraId="568BD55E" w14:textId="77777777" w:rsidR="00722C43" w:rsidRPr="00E460F4" w:rsidRDefault="00722C43" w:rsidP="00722C43">
      <w:pPr>
        <w:pStyle w:val="Prrafodelista"/>
        <w:jc w:val="both"/>
        <w:rPr>
          <w:b/>
          <w:bCs/>
        </w:rPr>
      </w:pPr>
    </w:p>
    <w:p w14:paraId="1FD3EA06" w14:textId="0A6C4964" w:rsidR="00722C43" w:rsidRPr="00A40821" w:rsidRDefault="00E460F4" w:rsidP="00722C43">
      <w:pPr>
        <w:pStyle w:val="Prrafodelista"/>
        <w:numPr>
          <w:ilvl w:val="0"/>
          <w:numId w:val="380"/>
        </w:numPr>
        <w:jc w:val="both"/>
        <w:rPr>
          <w:b/>
          <w:bCs/>
        </w:rPr>
      </w:pPr>
      <w:r w:rsidRPr="00E460F4">
        <w:rPr>
          <w:b/>
          <w:bCs/>
        </w:rPr>
        <w:t>Valle de la Prehistoria</w:t>
      </w:r>
      <w:r w:rsidRPr="00E460F4">
        <w:rPr>
          <w:b/>
          <w:bCs/>
        </w:rPr>
        <w:t xml:space="preserve">. </w:t>
      </w:r>
      <w:r w:rsidRPr="00E460F4">
        <w:t>Escena que engloba el paisaje primitivo de Praileaitz y Ermittia: caza, fuego, pinturas rupestres, vida nómada. Se puede integrar una escena simbólica o ritual (como la del chamán), mostrando la conexión espiritual con la naturaleza.</w:t>
      </w:r>
    </w:p>
    <w:p w14:paraId="2AD96ED7" w14:textId="4F20D610" w:rsidR="00A40821" w:rsidRPr="00A40821" w:rsidRDefault="00A40821" w:rsidP="00A40821">
      <w:pPr>
        <w:ind w:left="708"/>
        <w:jc w:val="both"/>
        <w:rPr>
          <w:b/>
          <w:bCs/>
        </w:rPr>
      </w:pPr>
      <w:r w:rsidRPr="00A40821">
        <w:rPr>
          <w:b/>
          <w:bCs/>
        </w:rPr>
        <w:lastRenderedPageBreak/>
        <w:drawing>
          <wp:inline distT="0" distB="0" distL="0" distR="0" wp14:anchorId="39C0F316" wp14:editId="0E084C38">
            <wp:extent cx="5688767" cy="3477125"/>
            <wp:effectExtent l="0" t="0" r="7620" b="9525"/>
            <wp:docPr id="1552067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67393"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695607" cy="3481306"/>
                    </a:xfrm>
                    <a:prstGeom prst="rect">
                      <a:avLst/>
                    </a:prstGeom>
                  </pic:spPr>
                </pic:pic>
              </a:graphicData>
            </a:graphic>
          </wp:inline>
        </w:drawing>
      </w:r>
    </w:p>
    <w:p w14:paraId="28354CE6" w14:textId="77777777" w:rsidR="00722C43" w:rsidRPr="00E460F4" w:rsidRDefault="00722C43" w:rsidP="00722C43">
      <w:pPr>
        <w:pStyle w:val="Prrafodelista"/>
        <w:jc w:val="both"/>
        <w:rPr>
          <w:b/>
          <w:bCs/>
        </w:rPr>
      </w:pPr>
    </w:p>
    <w:p w14:paraId="6B2D31E5" w14:textId="493FCC7B" w:rsidR="00722C43" w:rsidRDefault="00E460F4" w:rsidP="00722C43">
      <w:pPr>
        <w:pStyle w:val="Prrafodelista"/>
        <w:numPr>
          <w:ilvl w:val="0"/>
          <w:numId w:val="380"/>
        </w:numPr>
        <w:jc w:val="both"/>
      </w:pPr>
      <w:r w:rsidRPr="00E460F4">
        <w:rPr>
          <w:b/>
          <w:bCs/>
        </w:rPr>
        <w:t>Santa Katalina</w:t>
      </w:r>
      <w:r w:rsidRPr="00E460F4">
        <w:rPr>
          <w:b/>
          <w:bCs/>
        </w:rPr>
        <w:t xml:space="preserve">. </w:t>
      </w:r>
      <w:r w:rsidRPr="00E460F4">
        <w:t>Recreación de la ermita, su interior y entorno, con una escena de procesión o devoción popular. Refleja la religiosidad rural y el papel de los espacios sagrados en la vida comunitaria.</w:t>
      </w:r>
    </w:p>
    <w:p w14:paraId="1ACEB783" w14:textId="0F3A770F" w:rsidR="006023C1" w:rsidRDefault="006023C1" w:rsidP="006023C1">
      <w:pPr>
        <w:ind w:left="708"/>
        <w:jc w:val="both"/>
      </w:pPr>
      <w:r>
        <w:rPr>
          <w:noProof/>
        </w:rPr>
        <w:drawing>
          <wp:inline distT="0" distB="0" distL="0" distR="0" wp14:anchorId="5B691189" wp14:editId="395957F9">
            <wp:extent cx="5615106" cy="3743793"/>
            <wp:effectExtent l="0" t="0" r="5080" b="9525"/>
            <wp:docPr id="1870852230" name="Imagen 15" descr="Un grupo de personas en un campo de pasto cerca de un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52230" name="Imagen 15" descr="Un grupo de personas en un campo de pasto cerca de una casa&#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535" cy="3753413"/>
                    </a:xfrm>
                    <a:prstGeom prst="rect">
                      <a:avLst/>
                    </a:prstGeom>
                    <a:noFill/>
                    <a:ln>
                      <a:noFill/>
                    </a:ln>
                  </pic:spPr>
                </pic:pic>
              </a:graphicData>
            </a:graphic>
          </wp:inline>
        </w:drawing>
      </w:r>
    </w:p>
    <w:p w14:paraId="2801E14E" w14:textId="77777777" w:rsidR="00722C43" w:rsidRPr="00E460F4" w:rsidRDefault="00722C43" w:rsidP="00722C43">
      <w:pPr>
        <w:pStyle w:val="Prrafodelista"/>
        <w:jc w:val="both"/>
      </w:pPr>
    </w:p>
    <w:p w14:paraId="47A4B1B6" w14:textId="0A01C091" w:rsidR="00E460F4" w:rsidRDefault="00E460F4" w:rsidP="00E460F4">
      <w:pPr>
        <w:pStyle w:val="Prrafodelista"/>
        <w:numPr>
          <w:ilvl w:val="0"/>
          <w:numId w:val="380"/>
        </w:numPr>
        <w:jc w:val="both"/>
      </w:pPr>
      <w:r w:rsidRPr="00E460F4">
        <w:rPr>
          <w:b/>
          <w:bCs/>
        </w:rPr>
        <w:t>Santuario de Itziar</w:t>
      </w:r>
      <w:r w:rsidRPr="00E460F4">
        <w:rPr>
          <w:b/>
          <w:bCs/>
        </w:rPr>
        <w:t xml:space="preserve">. </w:t>
      </w:r>
      <w:r w:rsidRPr="00E460F4">
        <w:rPr>
          <w:b/>
          <w:bCs/>
        </w:rPr>
        <w:t xml:space="preserve">Ambiente solemne y monumental. </w:t>
      </w:r>
      <w:r w:rsidRPr="00E460F4">
        <w:t>Puede representarse una misa, una romería o la coronación de la Virgen de Itziar. Ideal para mostrar el nexo entre Deba y sus raíces espirituales.</w:t>
      </w:r>
    </w:p>
    <w:p w14:paraId="0345B732" w14:textId="77777777" w:rsidR="006023C1" w:rsidRDefault="006023C1" w:rsidP="006023C1">
      <w:pPr>
        <w:pStyle w:val="Prrafodelista"/>
      </w:pPr>
    </w:p>
    <w:p w14:paraId="2CCE5954" w14:textId="4A31ECF5" w:rsidR="006023C1" w:rsidRPr="00E460F4" w:rsidRDefault="006023C1" w:rsidP="006023C1">
      <w:pPr>
        <w:pStyle w:val="Prrafodelista"/>
        <w:jc w:val="both"/>
      </w:pPr>
      <w:r w:rsidRPr="006023C1">
        <w:drawing>
          <wp:inline distT="0" distB="0" distL="0" distR="0" wp14:anchorId="785C3E61" wp14:editId="50DB7445">
            <wp:extent cx="5621311" cy="3541919"/>
            <wp:effectExtent l="0" t="0" r="0" b="1905"/>
            <wp:docPr id="21190628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62848"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635597" cy="3550920"/>
                    </a:xfrm>
                    <a:prstGeom prst="rect">
                      <a:avLst/>
                    </a:prstGeom>
                  </pic:spPr>
                </pic:pic>
              </a:graphicData>
            </a:graphic>
          </wp:inline>
        </w:drawing>
      </w:r>
    </w:p>
    <w:p w14:paraId="33C82551" w14:textId="77777777" w:rsidR="002928F0" w:rsidRPr="002928F0" w:rsidRDefault="002928F0" w:rsidP="002928F0">
      <w:pPr>
        <w:rPr>
          <w:b/>
          <w:bCs/>
        </w:rPr>
      </w:pPr>
      <w:r w:rsidRPr="002928F0">
        <w:rPr>
          <w:b/>
          <w:bCs/>
        </w:rPr>
        <w:t>Tareas principales:</w:t>
      </w:r>
    </w:p>
    <w:p w14:paraId="204C7383" w14:textId="486EA169" w:rsidR="002928F0" w:rsidRPr="002928F0" w:rsidRDefault="002928F0" w:rsidP="002928F0">
      <w:pPr>
        <w:numPr>
          <w:ilvl w:val="0"/>
          <w:numId w:val="369"/>
        </w:numPr>
        <w:spacing w:after="240" w:afterAutospacing="0"/>
        <w:ind w:left="714" w:hanging="357"/>
        <w:jc w:val="both"/>
      </w:pPr>
      <w:r w:rsidRPr="002928F0">
        <w:rPr>
          <w:b/>
          <w:bCs/>
        </w:rPr>
        <w:t>Guionizado y estructuración narrativa de los clips</w:t>
      </w:r>
      <w:r>
        <w:t xml:space="preserve">. </w:t>
      </w:r>
      <w:r w:rsidRPr="002928F0">
        <w:t xml:space="preserve">Desarrollo de guiones específicos para cada vídeo, con un enfoque divulgativo y emocional. Los guiones serán coherentes entre sí, articulados por la figura del viajero en el tiempo, y redactados en </w:t>
      </w:r>
      <w:r>
        <w:t>los idiomas del proyecto</w:t>
      </w:r>
      <w:r w:rsidRPr="002928F0">
        <w:t>. Incluirán también versiones adaptadas para subtítulos.</w:t>
      </w:r>
    </w:p>
    <w:p w14:paraId="2FF82F53" w14:textId="70966F47" w:rsidR="002928F0" w:rsidRPr="002928F0" w:rsidRDefault="002928F0" w:rsidP="002928F0">
      <w:pPr>
        <w:numPr>
          <w:ilvl w:val="0"/>
          <w:numId w:val="369"/>
        </w:numPr>
        <w:spacing w:after="240" w:afterAutospacing="0"/>
        <w:ind w:left="714" w:hanging="357"/>
        <w:jc w:val="both"/>
      </w:pPr>
      <w:r w:rsidRPr="002928F0">
        <w:rPr>
          <w:b/>
          <w:bCs/>
        </w:rPr>
        <w:t>Diseño de escenas y búsqueda de referencias históricas</w:t>
      </w:r>
      <w:r>
        <w:t xml:space="preserve">. </w:t>
      </w:r>
      <w:r w:rsidRPr="002928F0">
        <w:t>Selección de momentos clave, recopilación de documentación gráfica, mapas, grabados y fotografías antiguas que sirvan de base para generar las imágenes y vídeos con IA. Colaboración con técnicos del ayuntamiento o del Geoparke para validar el contenido.</w:t>
      </w:r>
    </w:p>
    <w:p w14:paraId="5F3C489C" w14:textId="72C5F8C2" w:rsidR="002928F0" w:rsidRPr="002928F0" w:rsidRDefault="002928F0" w:rsidP="002928F0">
      <w:pPr>
        <w:numPr>
          <w:ilvl w:val="0"/>
          <w:numId w:val="369"/>
        </w:numPr>
        <w:spacing w:after="240" w:afterAutospacing="0"/>
        <w:ind w:left="714" w:hanging="357"/>
        <w:jc w:val="both"/>
      </w:pPr>
      <w:r w:rsidRPr="002928F0">
        <w:rPr>
          <w:b/>
          <w:bCs/>
        </w:rPr>
        <w:t xml:space="preserve">Generación de escenas con </w:t>
      </w:r>
      <w:r w:rsidR="00DE54F6">
        <w:rPr>
          <w:b/>
          <w:bCs/>
        </w:rPr>
        <w:t xml:space="preserve">Nuevas Tecnologías </w:t>
      </w:r>
      <w:r w:rsidRPr="002928F0">
        <w:rPr>
          <w:b/>
          <w:bCs/>
        </w:rPr>
        <w:t>(imagen y vídeo)</w:t>
      </w:r>
      <w:r>
        <w:t xml:space="preserve">. </w:t>
      </w:r>
      <w:r w:rsidRPr="002928F0">
        <w:t>Uso de herramientas especializadas para generar entornos, personajes, acciones y atmósferas de cada clip. Las escenas se construirán con criterio cinematográfico: composición visual, ritmo, iluminación, narrativa visual.</w:t>
      </w:r>
    </w:p>
    <w:p w14:paraId="26BA7120" w14:textId="079AAF4B" w:rsidR="002928F0" w:rsidRPr="002928F0" w:rsidRDefault="002928F0" w:rsidP="002928F0">
      <w:pPr>
        <w:numPr>
          <w:ilvl w:val="0"/>
          <w:numId w:val="369"/>
        </w:numPr>
        <w:spacing w:after="240" w:afterAutospacing="0"/>
        <w:ind w:left="714" w:hanging="357"/>
        <w:jc w:val="both"/>
      </w:pPr>
      <w:r w:rsidRPr="002928F0">
        <w:rPr>
          <w:b/>
          <w:bCs/>
        </w:rPr>
        <w:t>Edición y postproducción de los vídeos</w:t>
      </w:r>
      <w:r>
        <w:t xml:space="preserve">. </w:t>
      </w:r>
      <w:r w:rsidRPr="002928F0">
        <w:t xml:space="preserve">Montaje de los clips de 60 segundos con banda sonora, efectos sonoros, subtítulos multilingües y locución si procede. Se </w:t>
      </w:r>
      <w:r w:rsidRPr="002928F0">
        <w:lastRenderedPageBreak/>
        <w:t>incluirán transiciones suaves y estilo narrativo coherente con el resto de la oficina virtual.</w:t>
      </w:r>
    </w:p>
    <w:p w14:paraId="5992940B" w14:textId="49095C1C" w:rsidR="002928F0" w:rsidRPr="002928F0" w:rsidRDefault="002928F0" w:rsidP="002928F0">
      <w:pPr>
        <w:numPr>
          <w:ilvl w:val="0"/>
          <w:numId w:val="369"/>
        </w:numPr>
        <w:spacing w:after="240" w:afterAutospacing="0"/>
        <w:ind w:left="714" w:hanging="357"/>
        <w:jc w:val="both"/>
      </w:pPr>
      <w:r w:rsidRPr="002928F0">
        <w:rPr>
          <w:b/>
          <w:bCs/>
        </w:rPr>
        <w:t>Versión adaptada para redes sociales (formato 15 segundos)</w:t>
      </w:r>
      <w:r>
        <w:t xml:space="preserve">. </w:t>
      </w:r>
      <w:r w:rsidRPr="002928F0">
        <w:t>Para cada vídeo completo se producirá una versión corta y optimizada para redes sociales (vertical, 9:16), pensada para Instagram Reels, TikTok, YouTube Shorts, etc., con títulos llamativos y subtitulación rápida.</w:t>
      </w:r>
    </w:p>
    <w:p w14:paraId="67464568" w14:textId="502DAF1A" w:rsidR="002928F0" w:rsidRPr="002928F0" w:rsidRDefault="002928F0" w:rsidP="002928F0">
      <w:pPr>
        <w:numPr>
          <w:ilvl w:val="0"/>
          <w:numId w:val="369"/>
        </w:numPr>
        <w:spacing w:after="240" w:afterAutospacing="0"/>
        <w:ind w:left="714" w:hanging="357"/>
        <w:jc w:val="both"/>
      </w:pPr>
      <w:r w:rsidRPr="002928F0">
        <w:rPr>
          <w:b/>
          <w:bCs/>
        </w:rPr>
        <w:t>Integración técnica en la oficina de turismo virtual</w:t>
      </w:r>
      <w:r>
        <w:t xml:space="preserve">. </w:t>
      </w:r>
      <w:r w:rsidRPr="002928F0">
        <w:t>Preparación de los archivos en los formatos necesarios para su integración fluida dentro del entorno de realidad virtual y para su acceso desde dispositivos móviles mediante QR.</w:t>
      </w:r>
    </w:p>
    <w:p w14:paraId="0DE197B4" w14:textId="77777777" w:rsidR="002928F0" w:rsidRPr="002928F0" w:rsidRDefault="002928F0" w:rsidP="002928F0">
      <w:pPr>
        <w:jc w:val="both"/>
      </w:pPr>
      <w:r w:rsidRPr="002928F0">
        <w:t xml:space="preserve">Estas tareas permitirán dotar al proyecto de una dimensión narrativa rica, accesible y atractiva, y a Deba, de un </w:t>
      </w:r>
      <w:r w:rsidRPr="002928F0">
        <w:rPr>
          <w:b/>
          <w:bCs/>
        </w:rPr>
        <w:t>recurso audiovisual propio y escalable</w:t>
      </w:r>
      <w:r w:rsidRPr="002928F0">
        <w:t>, que combine historia, tecnología y emoción.</w:t>
      </w:r>
    </w:p>
    <w:p w14:paraId="79645511" w14:textId="75CB292F" w:rsidR="009B4CE1" w:rsidRDefault="009B4CE1" w:rsidP="009B4CE1">
      <w:pPr>
        <w:pStyle w:val="Ttulo2"/>
      </w:pPr>
      <w:bookmarkStart w:id="14" w:name="_Toc197297801"/>
      <w:r>
        <w:t>Coste</w:t>
      </w:r>
      <w:bookmarkEnd w:id="14"/>
    </w:p>
    <w:p w14:paraId="445B867A" w14:textId="77777777" w:rsidR="009B4CE1" w:rsidRPr="009B4CE1" w:rsidRDefault="009B4CE1" w:rsidP="009B4CE1">
      <w:pPr>
        <w:jc w:val="both"/>
      </w:pPr>
      <w:r w:rsidRPr="009B4CE1">
        <w:t xml:space="preserve">La producción de reconstrucciones audiovisuales mediante inteligencia artificial representa un equilibrio entre </w:t>
      </w:r>
      <w:r w:rsidRPr="009B4CE1">
        <w:rPr>
          <w:b/>
          <w:bCs/>
        </w:rPr>
        <w:t>alta calidad visual</w:t>
      </w:r>
      <w:r w:rsidRPr="009B4CE1">
        <w:t xml:space="preserve">, </w:t>
      </w:r>
      <w:r w:rsidRPr="009B4CE1">
        <w:rPr>
          <w:b/>
          <w:bCs/>
        </w:rPr>
        <w:t>impacto emocional</w:t>
      </w:r>
      <w:r w:rsidRPr="009B4CE1">
        <w:t xml:space="preserve"> y </w:t>
      </w:r>
      <w:r w:rsidRPr="009B4CE1">
        <w:rPr>
          <w:b/>
          <w:bCs/>
        </w:rPr>
        <w:t>eficiencia presupuestaria</w:t>
      </w:r>
      <w:r w:rsidRPr="009B4CE1">
        <w:t xml:space="preserve">. Este apartado contempla todos los elementos necesarios para la </w:t>
      </w:r>
      <w:r w:rsidRPr="009B4CE1">
        <w:rPr>
          <w:b/>
          <w:bCs/>
        </w:rPr>
        <w:t>producción profesional de 15 clips audiovisuales</w:t>
      </w:r>
      <w:r w:rsidRPr="009B4CE1">
        <w:t xml:space="preserve"> de aproximadamente 60 segundos de duración cada uno, además de sus respectivas versiones adaptadas a redes sociales (15 segundos), en tres idiomas y con criterios de accesibilidad.</w:t>
      </w:r>
    </w:p>
    <w:p w14:paraId="0642BCE8" w14:textId="77777777" w:rsidR="009B4CE1" w:rsidRPr="009B4CE1" w:rsidRDefault="009B4CE1" w:rsidP="009B4CE1">
      <w:r w:rsidRPr="009B4CE1">
        <w:t>El detalle presupuestario se distribuye en las siguientes partidas:</w:t>
      </w:r>
    </w:p>
    <w:p w14:paraId="1EA3822F" w14:textId="77777777" w:rsidR="009B4CE1" w:rsidRDefault="009B4CE1" w:rsidP="009B4CE1">
      <w:pPr>
        <w:numPr>
          <w:ilvl w:val="0"/>
          <w:numId w:val="370"/>
        </w:numPr>
      </w:pPr>
      <w:r w:rsidRPr="009B4CE1">
        <w:rPr>
          <w:b/>
          <w:bCs/>
        </w:rPr>
        <w:t>Guionización narrativa y multilingüe (15 clips)</w:t>
      </w:r>
      <w:r>
        <w:t xml:space="preserve">. </w:t>
      </w:r>
      <w:r w:rsidRPr="009B4CE1">
        <w:t>Redacción de guiones originales con enfoque cinematográfico, coordinados con el relato global del proyecto. Adaptación completa a euskera, castellano e inglés, y versiones específicas para subtitulación accesible.</w:t>
      </w:r>
    </w:p>
    <w:p w14:paraId="4955C7CE" w14:textId="55FB2411" w:rsidR="009B4CE1" w:rsidRPr="009B4CE1" w:rsidRDefault="009B4CE1" w:rsidP="009B4CE1">
      <w:pPr>
        <w:ind w:left="720"/>
      </w:pPr>
      <w:r w:rsidRPr="009B4CE1">
        <w:rPr>
          <w:rFonts w:ascii="Segoe UI Symbol" w:hAnsi="Segoe UI Symbol" w:cs="Segoe UI Symbol"/>
        </w:rPr>
        <w:t>⮕</w:t>
      </w:r>
      <w:r w:rsidRPr="009B4CE1">
        <w:t xml:space="preserve"> </w:t>
      </w:r>
      <w:r w:rsidRPr="009B4CE1">
        <w:rPr>
          <w:i/>
          <w:iCs/>
        </w:rPr>
        <w:t>Coste estimado: 4.000 €</w:t>
      </w:r>
    </w:p>
    <w:p w14:paraId="3747FFE8" w14:textId="77777777" w:rsidR="009B4CE1" w:rsidRDefault="009B4CE1" w:rsidP="009B4CE1">
      <w:pPr>
        <w:numPr>
          <w:ilvl w:val="0"/>
          <w:numId w:val="370"/>
        </w:numPr>
      </w:pPr>
      <w:r w:rsidRPr="009B4CE1">
        <w:rPr>
          <w:b/>
          <w:bCs/>
        </w:rPr>
        <w:t>Diseño de escenas y documentación histórica</w:t>
      </w:r>
      <w:r>
        <w:t xml:space="preserve">. </w:t>
      </w:r>
      <w:r w:rsidRPr="009B4CE1">
        <w:t>Recopilación y análisis de información histórica, arqueológica y etnográfica para garantizar la fidelidad de las escenas generadas. Incluye colaboración con agentes culturales y técnicos municipales.</w:t>
      </w:r>
    </w:p>
    <w:p w14:paraId="7ADEF429" w14:textId="1203CFCF" w:rsidR="009B4CE1" w:rsidRPr="009B4CE1" w:rsidRDefault="009B4CE1" w:rsidP="009B4CE1">
      <w:pPr>
        <w:ind w:left="720"/>
      </w:pPr>
      <w:r w:rsidRPr="009B4CE1">
        <w:rPr>
          <w:rFonts w:ascii="Segoe UI Symbol" w:hAnsi="Segoe UI Symbol" w:cs="Segoe UI Symbol"/>
        </w:rPr>
        <w:t>⮕</w:t>
      </w:r>
      <w:r w:rsidRPr="009B4CE1">
        <w:t xml:space="preserve"> </w:t>
      </w:r>
      <w:r w:rsidRPr="009B4CE1">
        <w:rPr>
          <w:i/>
          <w:iCs/>
        </w:rPr>
        <w:t>Coste estimado: 2.000 €</w:t>
      </w:r>
    </w:p>
    <w:p w14:paraId="6AF8BD05" w14:textId="77777777" w:rsidR="00CD0DEA" w:rsidRDefault="009B4CE1" w:rsidP="009B4CE1">
      <w:pPr>
        <w:numPr>
          <w:ilvl w:val="0"/>
          <w:numId w:val="370"/>
        </w:numPr>
      </w:pPr>
      <w:r w:rsidRPr="009B4CE1">
        <w:rPr>
          <w:b/>
          <w:bCs/>
        </w:rPr>
        <w:t xml:space="preserve">Generación de imágenes y clips mediante </w:t>
      </w:r>
      <w:r>
        <w:rPr>
          <w:b/>
          <w:bCs/>
        </w:rPr>
        <w:t>Nuevas Tecnologías</w:t>
      </w:r>
      <w:r w:rsidRPr="009B4CE1">
        <w:t>.</w:t>
      </w:r>
      <w:r>
        <w:t xml:space="preserve"> </w:t>
      </w:r>
      <w:r w:rsidRPr="009B4CE1">
        <w:t>Producción visual de cada escena: entornos, personajes, objetos y acciones históricas. Se utilizarán herramientas avanzadas de IA generativa (imagen y vídeo) para obtener una estética cinematográfica coherente.</w:t>
      </w:r>
    </w:p>
    <w:p w14:paraId="5649D04A" w14:textId="557B0196"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15.000 €</w:t>
      </w:r>
    </w:p>
    <w:p w14:paraId="19413062" w14:textId="77777777" w:rsidR="00CD0DEA" w:rsidRDefault="009B4CE1" w:rsidP="009B4CE1">
      <w:pPr>
        <w:numPr>
          <w:ilvl w:val="0"/>
          <w:numId w:val="370"/>
        </w:numPr>
      </w:pPr>
      <w:r w:rsidRPr="009B4CE1">
        <w:rPr>
          <w:b/>
          <w:bCs/>
        </w:rPr>
        <w:lastRenderedPageBreak/>
        <w:t>Edición y postproducción de los vídeos (60 s)</w:t>
      </w:r>
      <w:r w:rsidR="00CD0DEA">
        <w:t xml:space="preserve">. </w:t>
      </w:r>
      <w:r w:rsidRPr="009B4CE1">
        <w:t>Montaje de clips con sonido ambiente, música, voz en off (si se requiere), subtítulos, efectos y tratamiento de color. Se garantizará una narrativa fluida, atractiva y profesional.</w:t>
      </w:r>
    </w:p>
    <w:p w14:paraId="68C88969" w14:textId="4981F282"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6.000 €</w:t>
      </w:r>
    </w:p>
    <w:p w14:paraId="3DAE32E9" w14:textId="77777777" w:rsidR="00CD0DEA" w:rsidRDefault="009B4CE1" w:rsidP="009B4CE1">
      <w:pPr>
        <w:numPr>
          <w:ilvl w:val="0"/>
          <w:numId w:val="370"/>
        </w:numPr>
      </w:pPr>
      <w:r w:rsidRPr="009B4CE1">
        <w:rPr>
          <w:b/>
          <w:bCs/>
        </w:rPr>
        <w:t>Versión adaptada a redes sociales (formato vertical, 15 s)</w:t>
      </w:r>
      <w:r w:rsidR="00CD0DEA">
        <w:t xml:space="preserve">. </w:t>
      </w:r>
      <w:r w:rsidRPr="009B4CE1">
        <w:t>Reaprovechamiento creativo de los clips originales para redes sociales, con narrativa condensada, texto llamativo y formato optimizado (Instagram, TikTok, Shorts).</w:t>
      </w:r>
    </w:p>
    <w:p w14:paraId="704C7BE0" w14:textId="579D03F8"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3.000 €</w:t>
      </w:r>
    </w:p>
    <w:p w14:paraId="73D10B02" w14:textId="77777777" w:rsidR="00CD0DEA" w:rsidRDefault="009B4CE1" w:rsidP="009B4CE1">
      <w:pPr>
        <w:numPr>
          <w:ilvl w:val="0"/>
          <w:numId w:val="370"/>
        </w:numPr>
      </w:pPr>
      <w:r w:rsidRPr="009B4CE1">
        <w:rPr>
          <w:b/>
          <w:bCs/>
        </w:rPr>
        <w:t>Revisión, validación y entrega técnica</w:t>
      </w:r>
      <w:r w:rsidR="00CD0DEA">
        <w:t xml:space="preserve">. </w:t>
      </w:r>
      <w:r w:rsidRPr="009B4CE1">
        <w:t>Validación técnica y narrativa de todos los clips. Preparación para su integración en la plataforma de la oficina virtual y acceso por QR.</w:t>
      </w:r>
    </w:p>
    <w:p w14:paraId="41392E72" w14:textId="50980A54"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5.000 €</w:t>
      </w:r>
    </w:p>
    <w:p w14:paraId="783FFE1D" w14:textId="03B42D64" w:rsidR="009B4CE1" w:rsidRPr="00CD0DEA" w:rsidRDefault="009B4CE1" w:rsidP="009B4CE1">
      <w:pPr>
        <w:rPr>
          <w:b/>
          <w:bCs/>
        </w:rPr>
      </w:pPr>
      <w:r w:rsidRPr="009B4CE1">
        <w:rPr>
          <w:b/>
          <w:bCs/>
        </w:rPr>
        <w:t>Total estimado: 35.000 € (sin IVA)</w:t>
      </w:r>
    </w:p>
    <w:p w14:paraId="0DF7F23A" w14:textId="535CFE2D" w:rsidR="009B4CE1" w:rsidRDefault="009B4CE1" w:rsidP="009B4CE1">
      <w:pPr>
        <w:pStyle w:val="Ttulo2"/>
      </w:pPr>
      <w:bookmarkStart w:id="15" w:name="_Toc197297802"/>
      <w:r>
        <w:t>Beneficio</w:t>
      </w:r>
      <w:bookmarkEnd w:id="15"/>
    </w:p>
    <w:p w14:paraId="11BA7A4A" w14:textId="77777777" w:rsidR="00CD0DEA" w:rsidRPr="00CD0DEA" w:rsidRDefault="00CD0DEA" w:rsidP="00CD0DEA">
      <w:pPr>
        <w:jc w:val="both"/>
      </w:pPr>
      <w:r w:rsidRPr="00CD0DEA">
        <w:t xml:space="preserve">La producción de reconstrucciones cinematográficas generadas con inteligencia artificial supone uno de los elementos más potentes, innovadores y memorables del proyecto. Estos clips no solo aportan un alto valor visual y narrativo, sino que transforman por completo la manera en la que los visitantes se relacionan con el pasado de Deba: </w:t>
      </w:r>
      <w:r w:rsidRPr="00CD0DEA">
        <w:rPr>
          <w:b/>
          <w:bCs/>
        </w:rPr>
        <w:t>no se les cuenta la historia, la viven</w:t>
      </w:r>
      <w:r w:rsidRPr="00CD0DEA">
        <w:t>.</w:t>
      </w:r>
    </w:p>
    <w:p w14:paraId="39F218B0" w14:textId="77777777" w:rsidR="00CD0DEA" w:rsidRPr="00CD0DEA" w:rsidRDefault="00CD0DEA" w:rsidP="00CD0DEA">
      <w:pPr>
        <w:jc w:val="both"/>
      </w:pPr>
      <w:r w:rsidRPr="00CD0DEA">
        <w:t xml:space="preserve">Gracias a la figura del </w:t>
      </w:r>
      <w:r w:rsidRPr="00CD0DEA">
        <w:rPr>
          <w:b/>
          <w:bCs/>
        </w:rPr>
        <w:t>viajero en el tiempo</w:t>
      </w:r>
      <w:r w:rsidRPr="00CD0DEA">
        <w:t>, se establece un hilo conductor que permite al usuario desplazarse entre épocas y escenas clave de forma emocionalmente conectada. Esta figura da coherencia, ritmo y unidad al conjunto de clips, favoreciendo el recuerdo, la atención y el interés, especialmente en perfiles jóvenes, escolares y público familiar. La elección de una narrativa envolvente refuerza el carácter identitario y educativo del proyecto.</w:t>
      </w:r>
    </w:p>
    <w:p w14:paraId="17A9ED6F" w14:textId="47009EF5" w:rsidR="00CD0DEA" w:rsidRPr="00CD0DEA" w:rsidRDefault="00CD0DEA" w:rsidP="00CD0DEA">
      <w:pPr>
        <w:jc w:val="both"/>
      </w:pPr>
      <w:r w:rsidRPr="00CD0DEA">
        <w:t xml:space="preserve">Desde el punto de vista turístico, los beneficios son múltiples: se consigue una </w:t>
      </w:r>
      <w:r w:rsidRPr="00CD0DEA">
        <w:rPr>
          <w:b/>
          <w:bCs/>
        </w:rPr>
        <w:t>experiencia diferencial</w:t>
      </w:r>
      <w:r w:rsidRPr="00CD0DEA">
        <w:t xml:space="preserve">, no disponible en la mayoría de </w:t>
      </w:r>
      <w:r w:rsidR="00417824" w:rsidRPr="00CD0DEA">
        <w:t>los destinos</w:t>
      </w:r>
      <w:r w:rsidRPr="00CD0DEA">
        <w:t>, que convierte la visita en algo singular, visualmente impactante y compartible. La presencia de estas escenas tanto en la oficina virtual como en el recorrido físico (a través de QR) garantiza que cualquier visitante, esté en Deba o a distancia, pueda disfrutar de esta narrativa inmersiva.</w:t>
      </w:r>
    </w:p>
    <w:p w14:paraId="6D067877" w14:textId="77777777" w:rsidR="00CD0DEA" w:rsidRPr="00CD0DEA" w:rsidRDefault="00CD0DEA" w:rsidP="00CD0DEA">
      <w:pPr>
        <w:jc w:val="both"/>
      </w:pPr>
      <w:r w:rsidRPr="00CD0DEA">
        <w:t xml:space="preserve">Además, el hecho de generar versiones cortas específicas para redes sociales convierte estos contenidos en una </w:t>
      </w:r>
      <w:r w:rsidRPr="00CD0DEA">
        <w:rPr>
          <w:b/>
          <w:bCs/>
        </w:rPr>
        <w:t>herramienta de difusión y posicionamiento de primer nivel</w:t>
      </w:r>
      <w:r w:rsidRPr="00CD0DEA">
        <w:t>. Los clips de 15 segundos pueden utilizarse para campañas de atracción turística, para dinamizar la web municipal, o como recurso educativo en centros escolares o en las actividades del Geoparke.</w:t>
      </w:r>
    </w:p>
    <w:p w14:paraId="2C484F77" w14:textId="77777777" w:rsidR="00CD0DEA" w:rsidRPr="00CD0DEA" w:rsidRDefault="00CD0DEA" w:rsidP="00CD0DEA">
      <w:pPr>
        <w:jc w:val="both"/>
      </w:pPr>
      <w:r w:rsidRPr="00CD0DEA">
        <w:lastRenderedPageBreak/>
        <w:t>A nivel de sostenibilidad y eficiencia, el uso de IA generativa permite alcanzar una calidad cinematográfica sin necesidad de costosos rodajes, equipos humanos amplios o permisos de localización. Esta metodología, además, deja abierta la puerta a futuras ampliaciones del catálogo de clips, con costes muy asumibles.</w:t>
      </w:r>
    </w:p>
    <w:p w14:paraId="6D1D40CD" w14:textId="77777777" w:rsidR="00CD0DEA" w:rsidRPr="00CD0DEA" w:rsidRDefault="00CD0DEA" w:rsidP="00CD0DEA">
      <w:pPr>
        <w:jc w:val="both"/>
      </w:pPr>
      <w:r w:rsidRPr="00CD0DEA">
        <w:t>En resumen, los beneficios de este bloque se resumen en:</w:t>
      </w:r>
    </w:p>
    <w:p w14:paraId="164BD7A2" w14:textId="77777777" w:rsidR="00CD0DEA" w:rsidRPr="00CD0DEA" w:rsidRDefault="00CD0DEA" w:rsidP="00CD0DEA">
      <w:pPr>
        <w:numPr>
          <w:ilvl w:val="0"/>
          <w:numId w:val="371"/>
        </w:numPr>
        <w:jc w:val="both"/>
      </w:pPr>
      <w:r w:rsidRPr="00CD0DEA">
        <w:rPr>
          <w:b/>
          <w:bCs/>
        </w:rPr>
        <w:t>Valor emocional y educativo</w:t>
      </w:r>
      <w:r w:rsidRPr="00CD0DEA">
        <w:t>: se facilita la conexión con el pasado de forma memorable.</w:t>
      </w:r>
    </w:p>
    <w:p w14:paraId="769C2FB3" w14:textId="77777777" w:rsidR="00CD0DEA" w:rsidRPr="00CD0DEA" w:rsidRDefault="00CD0DEA" w:rsidP="00CD0DEA">
      <w:pPr>
        <w:numPr>
          <w:ilvl w:val="0"/>
          <w:numId w:val="371"/>
        </w:numPr>
        <w:jc w:val="both"/>
      </w:pPr>
      <w:r w:rsidRPr="00CD0DEA">
        <w:rPr>
          <w:b/>
          <w:bCs/>
        </w:rPr>
        <w:t>Valor turístico y diferencial</w:t>
      </w:r>
      <w:r w:rsidRPr="00CD0DEA">
        <w:t>: se posiciona Deba como un destino innovador y único.</w:t>
      </w:r>
    </w:p>
    <w:p w14:paraId="60DEDBAA" w14:textId="77777777" w:rsidR="00CD0DEA" w:rsidRPr="00CD0DEA" w:rsidRDefault="00CD0DEA" w:rsidP="00CD0DEA">
      <w:pPr>
        <w:numPr>
          <w:ilvl w:val="0"/>
          <w:numId w:val="371"/>
        </w:numPr>
        <w:jc w:val="both"/>
      </w:pPr>
      <w:r w:rsidRPr="00CD0DEA">
        <w:rPr>
          <w:b/>
          <w:bCs/>
        </w:rPr>
        <w:t>Valor comunicativo y de marca</w:t>
      </w:r>
      <w:r w:rsidRPr="00CD0DEA">
        <w:t>: se generan materiales de alto impacto para redes y difusión.</w:t>
      </w:r>
    </w:p>
    <w:p w14:paraId="609DE97D" w14:textId="77777777" w:rsidR="00CD0DEA" w:rsidRPr="00CD0DEA" w:rsidRDefault="00CD0DEA" w:rsidP="00CD0DEA">
      <w:pPr>
        <w:numPr>
          <w:ilvl w:val="0"/>
          <w:numId w:val="371"/>
        </w:numPr>
        <w:jc w:val="both"/>
      </w:pPr>
      <w:r w:rsidRPr="00CD0DEA">
        <w:rPr>
          <w:b/>
          <w:bCs/>
        </w:rPr>
        <w:t>Valor tecnológico y sostenible</w:t>
      </w:r>
      <w:r w:rsidRPr="00CD0DEA">
        <w:t>: se utiliza IA de forma responsable, creativa y eficaz.</w:t>
      </w:r>
    </w:p>
    <w:p w14:paraId="25134D5C" w14:textId="77777777" w:rsidR="00CD0DEA" w:rsidRPr="00CD0DEA" w:rsidRDefault="00CD0DEA" w:rsidP="00CD0DEA">
      <w:pPr>
        <w:jc w:val="both"/>
      </w:pPr>
      <w:r w:rsidRPr="00CD0DEA">
        <w:t>Estas reconstrucciones son, en definitiva, una herramienta para contar el alma de Deba a través del tiempo.</w:t>
      </w:r>
    </w:p>
    <w:p w14:paraId="2B2C1240" w14:textId="41D6D4C1" w:rsidR="002928F0" w:rsidRDefault="00CD0DEA" w:rsidP="00CD0DEA">
      <w:pPr>
        <w:pStyle w:val="Ttulo1"/>
      </w:pPr>
      <w:bookmarkStart w:id="16" w:name="_Toc197297803"/>
      <w:r w:rsidRPr="00CD0DEA">
        <w:t>Digitalización inmersiva y creación de entornos VR</w:t>
      </w:r>
      <w:bookmarkEnd w:id="16"/>
    </w:p>
    <w:p w14:paraId="5374E554" w14:textId="57FD5910" w:rsidR="00CD0DEA" w:rsidRDefault="00CD0DEA" w:rsidP="00CD0DEA">
      <w:pPr>
        <w:pStyle w:val="Ttulo2"/>
      </w:pPr>
      <w:bookmarkStart w:id="17" w:name="_Toc197297804"/>
      <w:r>
        <w:t>Objeto</w:t>
      </w:r>
      <w:bookmarkEnd w:id="17"/>
    </w:p>
    <w:p w14:paraId="6AFDAD2E" w14:textId="085E5FEB" w:rsidR="00CD0DEA" w:rsidRPr="00CD0DEA" w:rsidRDefault="00CD0DEA" w:rsidP="00CD0DEA">
      <w:pPr>
        <w:jc w:val="both"/>
      </w:pPr>
      <w:r w:rsidRPr="00CD0DEA">
        <w:t xml:space="preserve">El objeto de este apartado es la </w:t>
      </w:r>
      <w:r w:rsidRPr="00CD0DEA">
        <w:rPr>
          <w:b/>
          <w:bCs/>
        </w:rPr>
        <w:t>recreación digital inmersiva en realidad virtual</w:t>
      </w:r>
      <w:r w:rsidRPr="00CD0DEA">
        <w:t xml:space="preserve"> de varios espacios patrimoniales y naturales de Deba que forman parte del recorrido turístico, con el fin de permitir su exploración en entornos virtuales de alta calidad, accesibles desde la </w:t>
      </w:r>
      <w:r>
        <w:t>O</w:t>
      </w:r>
      <w:r w:rsidRPr="00CD0DEA">
        <w:t xml:space="preserve">ficina de </w:t>
      </w:r>
      <w:r>
        <w:t>T</w:t>
      </w:r>
      <w:r w:rsidRPr="00CD0DEA">
        <w:t xml:space="preserve">urismo </w:t>
      </w:r>
      <w:r>
        <w:t>en Realidad Virtual</w:t>
      </w:r>
      <w:r w:rsidRPr="00CD0DEA">
        <w:t xml:space="preserve"> o mediante puntos QR ubicados en el municipio.</w:t>
      </w:r>
    </w:p>
    <w:p w14:paraId="20E9A45D" w14:textId="07896299" w:rsidR="00CD0DEA" w:rsidRPr="00CD0DEA" w:rsidRDefault="00CD0DEA" w:rsidP="00CD0DEA">
      <w:pPr>
        <w:jc w:val="both"/>
      </w:pPr>
      <w:r w:rsidRPr="00CD0DEA">
        <w:t xml:space="preserve">Este bloque tiene una doble finalidad. Por un lado, se trata de </w:t>
      </w:r>
      <w:r w:rsidRPr="00CD0DEA">
        <w:rPr>
          <w:b/>
          <w:bCs/>
        </w:rPr>
        <w:t>preservar digitalmente</w:t>
      </w:r>
      <w:r w:rsidRPr="00CD0DEA">
        <w:t xml:space="preserve"> espacios de alto valor cultural, como la iglesia de Santa María, las cuevas de Praileaitz y Ermittia o la Casa Maxpe, permitiendo su visualización y recorrido incluso en situaciones en las que el acceso físico esté restringido o no sea posible (por razones de conservación, clima, movilidad o aforo). Por otro lado, busca </w:t>
      </w:r>
      <w:r w:rsidRPr="00CD0DEA">
        <w:rPr>
          <w:b/>
          <w:bCs/>
        </w:rPr>
        <w:t>enriquecer la experiencia del visitante</w:t>
      </w:r>
      <w:r w:rsidRPr="00CD0DEA">
        <w:t xml:space="preserve"> mediante entornos </w:t>
      </w:r>
      <w:r>
        <w:t>360 / 360 3D</w:t>
      </w:r>
      <w:r w:rsidRPr="00CD0DEA">
        <w:t xml:space="preserve"> envolventes, en los que no solo se puede observar, sino también experimentar escenas del pasado de forma contextualizada.</w:t>
      </w:r>
    </w:p>
    <w:p w14:paraId="3E5357EE" w14:textId="7EE61278" w:rsidR="00CD0DEA" w:rsidRPr="00CD0DEA" w:rsidRDefault="00CD0DEA" w:rsidP="00CD0DEA">
      <w:pPr>
        <w:jc w:val="both"/>
      </w:pPr>
      <w:r w:rsidRPr="00CD0DEA">
        <w:t xml:space="preserve">Cada espacio será digitalizado, incluyendo sus volúmenes arquitectónicos, elementos decorativos, iluminación ambiental y ambientación sonora. A ello se sumarán </w:t>
      </w:r>
      <w:r w:rsidRPr="00CD0DEA">
        <w:rPr>
          <w:b/>
          <w:bCs/>
        </w:rPr>
        <w:t>recreaciones específicas</w:t>
      </w:r>
      <w:r w:rsidRPr="00CD0DEA">
        <w:t xml:space="preserve"> de escenas históricas y momentos de la vida cotidiana, que se integrarán dentro de estos entornos virtuales para ofrecer una experiencia más rica: por ejemplo, la celebración de una ceremonia religiosa en Santa María, el trabajo arqueológico en Ermittia o la vida prehistórica en la entrada de Praileaitz.</w:t>
      </w:r>
    </w:p>
    <w:p w14:paraId="1E611EA1" w14:textId="250595C7" w:rsidR="00CD0DEA" w:rsidRPr="00CD0DEA" w:rsidRDefault="00CD0DEA" w:rsidP="00CD0DEA">
      <w:pPr>
        <w:jc w:val="both"/>
      </w:pPr>
      <w:r w:rsidRPr="00CD0DEA">
        <w:t xml:space="preserve">Los espacios estarán diseñados para una navegación fluida y multisensorial, con posibilidad de recorrerlos en primera persona, y serán accesibles desde distintos dispositivos (ordenadores, móviles, gafas VR). Estarán integrados de forma natural dentro de la oficina de turismo virtual, garantizando una </w:t>
      </w:r>
      <w:r w:rsidRPr="00CD0DEA">
        <w:rPr>
          <w:b/>
          <w:bCs/>
        </w:rPr>
        <w:t xml:space="preserve">transición </w:t>
      </w:r>
      <w:proofErr w:type="spellStart"/>
      <w:r w:rsidRPr="00CD0DEA">
        <w:rPr>
          <w:b/>
          <w:bCs/>
        </w:rPr>
        <w:t>seamless</w:t>
      </w:r>
      <w:proofErr w:type="spellEnd"/>
      <w:r w:rsidRPr="00CD0DEA">
        <w:t xml:space="preserve"> entre los puntos de interés y los entornos inmersivos, e incluyendo su vinculación con el Geoparke como espacio interpretativo </w:t>
      </w:r>
      <w:r>
        <w:t>específico</w:t>
      </w:r>
      <w:r w:rsidRPr="00CD0DEA">
        <w:t>.</w:t>
      </w:r>
    </w:p>
    <w:p w14:paraId="0EE0BFD0" w14:textId="77777777" w:rsidR="00CD0DEA" w:rsidRDefault="00CD0DEA" w:rsidP="00CD0DEA">
      <w:pPr>
        <w:jc w:val="both"/>
      </w:pPr>
      <w:r w:rsidRPr="00CD0DEA">
        <w:lastRenderedPageBreak/>
        <w:t xml:space="preserve">En definitiva, este apartado tiene como objetivo principal ofrecer una </w:t>
      </w:r>
      <w:r w:rsidRPr="00CD0DEA">
        <w:rPr>
          <w:b/>
          <w:bCs/>
        </w:rPr>
        <w:t>experiencia inmersiva de alta calidad</w:t>
      </w:r>
      <w:r w:rsidRPr="00CD0DEA">
        <w:t>, que combine rigor patrimonial, emoción y accesibilidad, permitiendo a Deba contar su historia desde dentro y en primera persona, con un lenguaje visual acorde a los estándares del turismo digital del siglo XXI.</w:t>
      </w:r>
    </w:p>
    <w:p w14:paraId="7AC55759" w14:textId="338DA80E" w:rsidR="00BD35BF" w:rsidRDefault="00BD35BF" w:rsidP="00BD35BF">
      <w:pPr>
        <w:pStyle w:val="Ttulo2"/>
      </w:pPr>
      <w:bookmarkStart w:id="18" w:name="_Toc197297805"/>
      <w:r>
        <w:t>Descripción y tareas</w:t>
      </w:r>
      <w:bookmarkEnd w:id="18"/>
    </w:p>
    <w:p w14:paraId="7E143CE3" w14:textId="77777777" w:rsidR="00BD35BF" w:rsidRPr="00BD35BF" w:rsidRDefault="00BD35BF" w:rsidP="00BD35BF">
      <w:pPr>
        <w:jc w:val="both"/>
      </w:pPr>
      <w:r w:rsidRPr="00BD35BF">
        <w:t xml:space="preserve">Este apartado del proyecto aborda la </w:t>
      </w:r>
      <w:r w:rsidRPr="00BD35BF">
        <w:rPr>
          <w:b/>
          <w:bCs/>
        </w:rPr>
        <w:t>digitalización inmersiva y recreación tridimensional en realidad virtual (VR)</w:t>
      </w:r>
      <w:r w:rsidRPr="00BD35BF">
        <w:t xml:space="preserve"> de diversos espacios emblemáticos del patrimonio de Deba, con el objetivo de que puedan ser recorridos y experimentados de forma interactiva a través de la oficina de turismo en realidad virtual.</w:t>
      </w:r>
    </w:p>
    <w:p w14:paraId="6970BB4F" w14:textId="77777777" w:rsidR="00BD35BF" w:rsidRPr="00BD35BF" w:rsidRDefault="00BD35BF" w:rsidP="00BD35BF">
      <w:pPr>
        <w:jc w:val="both"/>
      </w:pPr>
      <w:r w:rsidRPr="00BD35BF">
        <w:t xml:space="preserve">La experiencia no se limitará a una mera representación visual de los espacios físicos, sino que incluirá también </w:t>
      </w:r>
      <w:r w:rsidRPr="00BD35BF">
        <w:rPr>
          <w:b/>
          <w:bCs/>
        </w:rPr>
        <w:t>escenarios históricos o etnográficos integrados</w:t>
      </w:r>
      <w:r w:rsidRPr="00BD35BF">
        <w:t xml:space="preserve"> en esos espacios. Así, el visitante podrá no solo ver una iglesia vacía o una cueva natural, sino experimentar, por ejemplo, una ceremonia religiosa medieval en Santa María, un día de trabajo arqueológico en Ermittia o la vida paleolítica alrededor de la entrada de Praileaitz.</w:t>
      </w:r>
    </w:p>
    <w:p w14:paraId="24CEC6CD" w14:textId="4B94D42C" w:rsidR="00BD35BF" w:rsidRPr="00BD35BF" w:rsidRDefault="00BD35BF" w:rsidP="00BD35BF">
      <w:pPr>
        <w:jc w:val="both"/>
        <w:rPr>
          <w:b/>
          <w:bCs/>
        </w:rPr>
      </w:pPr>
      <w:r w:rsidRPr="00BD35BF">
        <w:rPr>
          <w:b/>
          <w:bCs/>
        </w:rPr>
        <w:t xml:space="preserve">Espacios </w:t>
      </w:r>
      <w:r>
        <w:rPr>
          <w:b/>
          <w:bCs/>
        </w:rPr>
        <w:t>recomendados</w:t>
      </w:r>
      <w:r w:rsidRPr="00BD35BF">
        <w:rPr>
          <w:b/>
          <w:bCs/>
        </w:rPr>
        <w:t xml:space="preserve"> para digitalización</w:t>
      </w:r>
    </w:p>
    <w:p w14:paraId="3AA59733" w14:textId="37A9B9CA" w:rsidR="00BD35BF" w:rsidRPr="00BD35BF" w:rsidRDefault="00BD35BF" w:rsidP="00BD35BF">
      <w:pPr>
        <w:numPr>
          <w:ilvl w:val="0"/>
          <w:numId w:val="372"/>
        </w:numPr>
        <w:spacing w:after="240" w:afterAutospacing="0"/>
        <w:ind w:left="714" w:hanging="357"/>
        <w:jc w:val="both"/>
      </w:pPr>
      <w:r w:rsidRPr="00BD35BF">
        <w:rPr>
          <w:b/>
          <w:bCs/>
        </w:rPr>
        <w:t>Iglesia de Santa María</w:t>
      </w:r>
      <w:r w:rsidRPr="00BD35BF">
        <w:t>: recreación arquitectónica y ambientación interior, con posibles escenas relacionadas con liturgias, usos sociales o música sacra.</w:t>
      </w:r>
    </w:p>
    <w:p w14:paraId="72DDB9E0" w14:textId="000686E4" w:rsidR="00EB6199" w:rsidRPr="00EB6199" w:rsidRDefault="00417824" w:rsidP="00EB6199">
      <w:pPr>
        <w:spacing w:after="240" w:afterAutospacing="0"/>
        <w:ind w:left="714"/>
        <w:jc w:val="both"/>
      </w:pPr>
      <w:r>
        <w:rPr>
          <w:noProof/>
        </w:rPr>
        <w:drawing>
          <wp:inline distT="0" distB="0" distL="0" distR="0" wp14:anchorId="7CA448CB" wp14:editId="535B322A">
            <wp:extent cx="2802193" cy="2802193"/>
            <wp:effectExtent l="0" t="0" r="0" b="0"/>
            <wp:docPr id="1305151125" name="Imagen 13"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generad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3339" cy="2803339"/>
                    </a:xfrm>
                    <a:prstGeom prst="rect">
                      <a:avLst/>
                    </a:prstGeom>
                    <a:noFill/>
                    <a:ln>
                      <a:noFill/>
                    </a:ln>
                  </pic:spPr>
                </pic:pic>
              </a:graphicData>
            </a:graphic>
          </wp:inline>
        </w:drawing>
      </w:r>
      <w:r>
        <w:t xml:space="preserve"> </w:t>
      </w:r>
      <w:r>
        <w:rPr>
          <w:noProof/>
        </w:rPr>
        <w:drawing>
          <wp:inline distT="0" distB="0" distL="0" distR="0" wp14:anchorId="35710D32" wp14:editId="29C969BB">
            <wp:extent cx="2818151" cy="2818151"/>
            <wp:effectExtent l="0" t="0" r="1270" b="1270"/>
            <wp:docPr id="1547539212" name="Imagen 14"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n gener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4633" cy="2824633"/>
                    </a:xfrm>
                    <a:prstGeom prst="rect">
                      <a:avLst/>
                    </a:prstGeom>
                    <a:noFill/>
                    <a:ln>
                      <a:noFill/>
                    </a:ln>
                  </pic:spPr>
                </pic:pic>
              </a:graphicData>
            </a:graphic>
          </wp:inline>
        </w:drawing>
      </w:r>
    </w:p>
    <w:p w14:paraId="39EF70EF" w14:textId="1C7FEE17" w:rsidR="00BD35BF" w:rsidRDefault="00BD35BF" w:rsidP="00BD35BF">
      <w:pPr>
        <w:numPr>
          <w:ilvl w:val="0"/>
          <w:numId w:val="372"/>
        </w:numPr>
        <w:spacing w:after="240" w:afterAutospacing="0"/>
        <w:ind w:left="714" w:hanging="357"/>
        <w:jc w:val="both"/>
      </w:pPr>
      <w:r w:rsidRPr="00BD35BF">
        <w:rPr>
          <w:b/>
          <w:bCs/>
        </w:rPr>
        <w:t>Praileaitz</w:t>
      </w:r>
      <w:r w:rsidRPr="00BD35BF">
        <w:t>: modelado del entorno exterior e interior accesible, con recreaciones de rituales prehistóricos, presencia del "chamán" y fauna extinta.</w:t>
      </w:r>
    </w:p>
    <w:p w14:paraId="00CF74E5" w14:textId="7C7DAF76" w:rsidR="00770C45" w:rsidRPr="00BD35BF" w:rsidRDefault="00770C45" w:rsidP="00770C45">
      <w:pPr>
        <w:spacing w:after="240" w:afterAutospacing="0"/>
        <w:ind w:left="714"/>
        <w:jc w:val="both"/>
      </w:pPr>
      <w:r w:rsidRPr="00770C45">
        <w:rPr>
          <w:noProof/>
        </w:rPr>
        <w:lastRenderedPageBreak/>
        <w:drawing>
          <wp:inline distT="0" distB="0" distL="0" distR="0" wp14:anchorId="0CA68A0D" wp14:editId="6C0AC63F">
            <wp:extent cx="2731708" cy="2731708"/>
            <wp:effectExtent l="0" t="0" r="0" b="0"/>
            <wp:docPr id="1081590285" name="Imagen 9" descr="Imagen que contiene perro, hombre, parado, gru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90285" name="Imagen 9" descr="Imagen que contiene perro, hombre, parado, grupo&#10;&#10;El contenido generado por IA puede ser incorrec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6783" cy="2746783"/>
                    </a:xfrm>
                    <a:prstGeom prst="rect">
                      <a:avLst/>
                    </a:prstGeom>
                    <a:noFill/>
                    <a:ln>
                      <a:noFill/>
                    </a:ln>
                  </pic:spPr>
                </pic:pic>
              </a:graphicData>
            </a:graphic>
          </wp:inline>
        </w:drawing>
      </w:r>
      <w:r w:rsidRPr="00770C45">
        <w:rPr>
          <w:noProof/>
        </w:rPr>
        <w:t xml:space="preserve"> </w:t>
      </w:r>
      <w:r w:rsidRPr="00770C45">
        <w:rPr>
          <w:noProof/>
        </w:rPr>
        <w:drawing>
          <wp:inline distT="0" distB="0" distL="0" distR="0" wp14:anchorId="229C3C27" wp14:editId="5EBC650E">
            <wp:extent cx="2728335" cy="2728335"/>
            <wp:effectExtent l="0" t="0" r="0" b="0"/>
            <wp:docPr id="593028261" name="Imagen 10"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generad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6437" cy="2746437"/>
                    </a:xfrm>
                    <a:prstGeom prst="rect">
                      <a:avLst/>
                    </a:prstGeom>
                    <a:noFill/>
                    <a:ln>
                      <a:noFill/>
                    </a:ln>
                  </pic:spPr>
                </pic:pic>
              </a:graphicData>
            </a:graphic>
          </wp:inline>
        </w:drawing>
      </w:r>
    </w:p>
    <w:p w14:paraId="5087D0E8" w14:textId="75B27283" w:rsidR="00820FA8" w:rsidRDefault="00BD35BF" w:rsidP="00820FA8">
      <w:pPr>
        <w:numPr>
          <w:ilvl w:val="0"/>
          <w:numId w:val="372"/>
        </w:numPr>
        <w:spacing w:after="240" w:afterAutospacing="0"/>
        <w:ind w:left="714" w:hanging="357"/>
        <w:jc w:val="both"/>
      </w:pPr>
      <w:r w:rsidRPr="00BD35BF">
        <w:rPr>
          <w:b/>
          <w:bCs/>
        </w:rPr>
        <w:t>Ermittia</w:t>
      </w:r>
      <w:r w:rsidRPr="00BD35BF">
        <w:t>: galería inicial y su interpretación actual como yacimiento arqueológico. Recreaciones del trabajo arqueológico y escenas de la vida cotidiana paleolítica.</w:t>
      </w:r>
    </w:p>
    <w:p w14:paraId="3F5C622C" w14:textId="1FF41088" w:rsidR="00923B20" w:rsidRPr="00BD35BF" w:rsidRDefault="00923B20" w:rsidP="006023C1">
      <w:pPr>
        <w:spacing w:after="240" w:afterAutospacing="0"/>
        <w:ind w:left="708"/>
        <w:jc w:val="both"/>
      </w:pPr>
      <w:r>
        <w:rPr>
          <w:noProof/>
        </w:rPr>
        <w:drawing>
          <wp:inline distT="0" distB="0" distL="0" distR="0" wp14:anchorId="16DD2C21" wp14:editId="21003C6C">
            <wp:extent cx="2731718" cy="2731718"/>
            <wp:effectExtent l="0" t="0" r="0" b="0"/>
            <wp:docPr id="678007989" name="Imagen 11" descr="Un grupo de personas sentadas en el sue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07989" name="Imagen 11" descr="Un grupo de personas sentadas en el suelo&#10;&#10;El contenido generado por IA puede ser incorrec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6577" cy="2746577"/>
                    </a:xfrm>
                    <a:prstGeom prst="rect">
                      <a:avLst/>
                    </a:prstGeom>
                    <a:noFill/>
                    <a:ln>
                      <a:noFill/>
                    </a:ln>
                  </pic:spPr>
                </pic:pic>
              </a:graphicData>
            </a:graphic>
          </wp:inline>
        </w:drawing>
      </w:r>
      <w:r>
        <w:t xml:space="preserve"> </w:t>
      </w:r>
      <w:r>
        <w:rPr>
          <w:noProof/>
        </w:rPr>
        <w:drawing>
          <wp:inline distT="0" distB="0" distL="0" distR="0" wp14:anchorId="148AA52D" wp14:editId="4E6F4CCA">
            <wp:extent cx="2716488" cy="2716488"/>
            <wp:effectExtent l="0" t="0" r="8255" b="8255"/>
            <wp:docPr id="376316499" name="Imagen 12" descr="Un grupo de personas sentadas en el sue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16499" name="Imagen 12" descr="Un grupo de personas sentadas en el suelo&#10;&#10;El contenido generado por IA puede ser incorrec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0070" cy="2730070"/>
                    </a:xfrm>
                    <a:prstGeom prst="rect">
                      <a:avLst/>
                    </a:prstGeom>
                    <a:noFill/>
                    <a:ln>
                      <a:noFill/>
                    </a:ln>
                  </pic:spPr>
                </pic:pic>
              </a:graphicData>
            </a:graphic>
          </wp:inline>
        </w:drawing>
      </w:r>
    </w:p>
    <w:p w14:paraId="06ADE9B8" w14:textId="77777777" w:rsidR="00BD35BF" w:rsidRDefault="00BD35BF" w:rsidP="00BD35BF">
      <w:pPr>
        <w:numPr>
          <w:ilvl w:val="0"/>
          <w:numId w:val="372"/>
        </w:numPr>
        <w:jc w:val="both"/>
      </w:pPr>
      <w:r w:rsidRPr="00BD35BF">
        <w:rPr>
          <w:b/>
          <w:bCs/>
        </w:rPr>
        <w:t>Casa Maxpe</w:t>
      </w:r>
      <w:r w:rsidRPr="00BD35BF">
        <w:t>: recreación del interior vinculado al puerto, usos tradicionales del espacio y su relación con la historia marítima de Deba.</w:t>
      </w:r>
    </w:p>
    <w:p w14:paraId="7F31EA88" w14:textId="03A06097" w:rsidR="00820FA8" w:rsidRPr="00BD35BF" w:rsidRDefault="00EB6199" w:rsidP="00820FA8">
      <w:pPr>
        <w:ind w:left="720"/>
        <w:jc w:val="both"/>
      </w:pPr>
      <w:r>
        <w:rPr>
          <w:noProof/>
        </w:rPr>
        <w:lastRenderedPageBreak/>
        <w:drawing>
          <wp:inline distT="0" distB="0" distL="0" distR="0" wp14:anchorId="392D30FD" wp14:editId="6C66C54F">
            <wp:extent cx="2712887" cy="2712887"/>
            <wp:effectExtent l="0" t="0" r="0" b="0"/>
            <wp:docPr id="1880701238" name="Imagen 7"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gener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8386" cy="2748386"/>
                    </a:xfrm>
                    <a:prstGeom prst="rect">
                      <a:avLst/>
                    </a:prstGeom>
                    <a:noFill/>
                    <a:ln>
                      <a:noFill/>
                    </a:ln>
                  </pic:spPr>
                </pic:pic>
              </a:graphicData>
            </a:graphic>
          </wp:inline>
        </w:drawing>
      </w:r>
      <w:r w:rsidR="003C62C4">
        <w:t xml:space="preserve"> </w:t>
      </w:r>
      <w:r w:rsidR="003C62C4">
        <w:rPr>
          <w:noProof/>
        </w:rPr>
        <w:drawing>
          <wp:inline distT="0" distB="0" distL="0" distR="0" wp14:anchorId="5137847B" wp14:editId="37AC088D">
            <wp:extent cx="2712605" cy="2712605"/>
            <wp:effectExtent l="0" t="0" r="0" b="0"/>
            <wp:docPr id="1157316737" name="Imagen 6" descr="Un grupo de personas en una iglesi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16737" name="Imagen 6" descr="Un grupo de personas en una iglesi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4855" cy="2724855"/>
                    </a:xfrm>
                    <a:prstGeom prst="rect">
                      <a:avLst/>
                    </a:prstGeom>
                    <a:noFill/>
                    <a:ln>
                      <a:noFill/>
                    </a:ln>
                  </pic:spPr>
                </pic:pic>
              </a:graphicData>
            </a:graphic>
          </wp:inline>
        </w:drawing>
      </w:r>
    </w:p>
    <w:p w14:paraId="58EBF2BC" w14:textId="77777777" w:rsidR="00BD35BF" w:rsidRPr="00BD35BF" w:rsidRDefault="00BD35BF" w:rsidP="001A6CA1">
      <w:pPr>
        <w:jc w:val="both"/>
        <w:rPr>
          <w:b/>
          <w:bCs/>
        </w:rPr>
      </w:pPr>
      <w:r w:rsidRPr="00BD35BF">
        <w:rPr>
          <w:b/>
          <w:bCs/>
        </w:rPr>
        <w:t>Tareas previstas:</w:t>
      </w:r>
    </w:p>
    <w:p w14:paraId="2335D882" w14:textId="687C5E62" w:rsidR="001A6CA1" w:rsidRPr="00BD35BF" w:rsidRDefault="001A6CA1" w:rsidP="00FC2243">
      <w:pPr>
        <w:numPr>
          <w:ilvl w:val="0"/>
          <w:numId w:val="373"/>
        </w:numPr>
        <w:spacing w:after="240" w:afterAutospacing="0"/>
        <w:ind w:left="714" w:hanging="357"/>
        <w:jc w:val="both"/>
      </w:pPr>
      <w:r>
        <w:rPr>
          <w:b/>
          <w:bCs/>
        </w:rPr>
        <w:t>Digitalización 360 3D</w:t>
      </w:r>
      <w:r w:rsidR="00BD35BF" w:rsidRPr="00BD35BF">
        <w:rPr>
          <w:b/>
          <w:bCs/>
        </w:rPr>
        <w:t xml:space="preserve"> de los espacios</w:t>
      </w:r>
      <w:r>
        <w:t xml:space="preserve">. </w:t>
      </w:r>
      <w:r w:rsidR="00BD35BF" w:rsidRPr="00BD35BF">
        <w:t xml:space="preserve">A través de técnicas </w:t>
      </w:r>
      <w:r>
        <w:t>especiales de digitalización 360 3D</w:t>
      </w:r>
      <w:r w:rsidR="00BD35BF" w:rsidRPr="00BD35BF">
        <w:t>, modelado</w:t>
      </w:r>
      <w:r>
        <w:t xml:space="preserve"> virtual</w:t>
      </w:r>
      <w:r w:rsidR="00BD35BF" w:rsidRPr="00BD35BF">
        <w:t xml:space="preserve"> digital y referenciación documental, se reconstruirán los espacios seleccionados con precisión arquitectónica y coherencia visual</w:t>
      </w:r>
      <w:r>
        <w:t xml:space="preserve"> e histórica en la época de uso.</w:t>
      </w:r>
    </w:p>
    <w:p w14:paraId="2534CD6F" w14:textId="56C675F8" w:rsidR="00BD35BF" w:rsidRPr="00BD35BF" w:rsidRDefault="00BD35BF" w:rsidP="00FC2243">
      <w:pPr>
        <w:numPr>
          <w:ilvl w:val="0"/>
          <w:numId w:val="373"/>
        </w:numPr>
        <w:spacing w:after="240" w:afterAutospacing="0"/>
        <w:ind w:left="714" w:hanging="357"/>
        <w:jc w:val="both"/>
      </w:pPr>
      <w:r w:rsidRPr="00BD35BF">
        <w:rPr>
          <w:b/>
          <w:bCs/>
        </w:rPr>
        <w:t>Texturizado y ambientación inmersiva</w:t>
      </w:r>
      <w:r w:rsidR="001A6CA1">
        <w:t xml:space="preserve">. </w:t>
      </w:r>
      <w:r w:rsidRPr="00BD35BF">
        <w:t>Aplicación de materiales, iluminación realista, sonido ambiental y efectos climáticos o temporales (día/noche, épocas históricas) para aumentar la sensación de realismo y presencia.</w:t>
      </w:r>
    </w:p>
    <w:p w14:paraId="75B9E846" w14:textId="4046506A" w:rsidR="00BD35BF" w:rsidRPr="00BD35BF" w:rsidRDefault="00BD35BF" w:rsidP="00FC2243">
      <w:pPr>
        <w:numPr>
          <w:ilvl w:val="0"/>
          <w:numId w:val="373"/>
        </w:numPr>
        <w:spacing w:after="240" w:afterAutospacing="0"/>
        <w:ind w:left="714" w:hanging="357"/>
        <w:jc w:val="both"/>
      </w:pPr>
      <w:r w:rsidRPr="00BD35BF">
        <w:rPr>
          <w:b/>
          <w:bCs/>
        </w:rPr>
        <w:t>Diseño de escenas históricas en los entornos</w:t>
      </w:r>
      <w:r w:rsidR="001A6CA1">
        <w:t xml:space="preserve">. </w:t>
      </w:r>
      <w:r w:rsidRPr="00BD35BF">
        <w:t>Inserción de elementos narrativos (personajes, acciones, mobiliario, objetos arqueológicos) generados mediante IA y diseño 3D, que permitan al visitante observar o participar en momentos clave del pasado.</w:t>
      </w:r>
    </w:p>
    <w:p w14:paraId="7810B42C" w14:textId="51461329" w:rsidR="00BD35BF" w:rsidRPr="00BD35BF" w:rsidRDefault="00BD35BF" w:rsidP="00FC2243">
      <w:pPr>
        <w:numPr>
          <w:ilvl w:val="0"/>
          <w:numId w:val="373"/>
        </w:numPr>
        <w:spacing w:after="240" w:afterAutospacing="0"/>
        <w:ind w:left="714" w:hanging="357"/>
        <w:jc w:val="both"/>
      </w:pPr>
      <w:r w:rsidRPr="00BD35BF">
        <w:rPr>
          <w:b/>
          <w:bCs/>
        </w:rPr>
        <w:t>Optimización para navegación fluida en VR</w:t>
      </w:r>
      <w:r w:rsidR="001A6CA1">
        <w:t xml:space="preserve">. </w:t>
      </w:r>
      <w:r w:rsidRPr="00BD35BF">
        <w:t>Preparación técnica de los espacios para que puedan ser recorridos en primera persona desde diferentes dispositivos, garantizando rendimiento, compatibilidad y accesibilidad.</w:t>
      </w:r>
    </w:p>
    <w:p w14:paraId="33DCE7CF" w14:textId="076A7979" w:rsidR="00BD35BF" w:rsidRPr="00BD35BF" w:rsidRDefault="00BD35BF" w:rsidP="00BD35BF">
      <w:pPr>
        <w:numPr>
          <w:ilvl w:val="0"/>
          <w:numId w:val="373"/>
        </w:numPr>
        <w:jc w:val="both"/>
      </w:pPr>
      <w:r w:rsidRPr="00BD35BF">
        <w:rPr>
          <w:b/>
          <w:bCs/>
        </w:rPr>
        <w:t>Integración con la oficina de turismo virtual</w:t>
      </w:r>
      <w:r w:rsidR="001A6CA1">
        <w:t xml:space="preserve">. </w:t>
      </w:r>
      <w:r w:rsidRPr="00BD35BF">
        <w:t>Los espacios estarán enlazados con los contenidos generales de la oficina virtual y accesibles directamente desde los puntos QR del recorrido físico. La transición será natural ("</w:t>
      </w:r>
      <w:proofErr w:type="spellStart"/>
      <w:r w:rsidRPr="00BD35BF">
        <w:t>seamless</w:t>
      </w:r>
      <w:proofErr w:type="spellEnd"/>
      <w:r w:rsidRPr="00BD35BF">
        <w:t>"), con una narrativa coherente entre entorno, historia y contenido audiovisual.</w:t>
      </w:r>
    </w:p>
    <w:p w14:paraId="3CB5B25D" w14:textId="77777777" w:rsidR="00BD35BF" w:rsidRDefault="00BD35BF" w:rsidP="00BD35BF">
      <w:pPr>
        <w:jc w:val="both"/>
      </w:pPr>
      <w:r w:rsidRPr="00BD35BF">
        <w:t xml:space="preserve">Este conjunto de tareas permitirá ofrecer a los visitantes una </w:t>
      </w:r>
      <w:r w:rsidRPr="00BD35BF">
        <w:rPr>
          <w:b/>
          <w:bCs/>
        </w:rPr>
        <w:t>experiencia multisensorial y envolvente</w:t>
      </w:r>
      <w:r w:rsidRPr="00BD35BF">
        <w:t>, que sitúe a Deba en la vanguardia del turismo cultural inmersivo, reforzando su identidad como destino patrimonial innovador y sostenible.</w:t>
      </w:r>
    </w:p>
    <w:p w14:paraId="02D76D44" w14:textId="1CC34D35" w:rsidR="00820FA8" w:rsidRDefault="00820FA8" w:rsidP="00820FA8">
      <w:pPr>
        <w:pStyle w:val="Ttulo2"/>
      </w:pPr>
      <w:bookmarkStart w:id="19" w:name="_Toc197297806"/>
      <w:r>
        <w:lastRenderedPageBreak/>
        <w:t>Coste</w:t>
      </w:r>
      <w:bookmarkEnd w:id="19"/>
    </w:p>
    <w:p w14:paraId="5EC2820D" w14:textId="15D8A01F" w:rsidR="00DE54F6" w:rsidRPr="00DE54F6" w:rsidRDefault="00DE54F6" w:rsidP="0032420F">
      <w:pPr>
        <w:jc w:val="both"/>
      </w:pPr>
      <w:r w:rsidRPr="00DE54F6">
        <w:t>El desarrollo de entornos inmersivos de alta calidad en realidad virtual requiere una combinación de técnicas avanzadas de</w:t>
      </w:r>
      <w:r>
        <w:t xml:space="preserve"> fotografía 360/360 3D, video 360/360 3D,</w:t>
      </w:r>
      <w:r w:rsidRPr="00DE54F6">
        <w:t xml:space="preserve"> modelado 3D, ambientación, narrativa visual e integración tecnológica. Este apartado contempla la digitalización y recreación de </w:t>
      </w:r>
      <w:r w:rsidRPr="00DE54F6">
        <w:rPr>
          <w:b/>
          <w:bCs/>
        </w:rPr>
        <w:t>cuatro espacios clave</w:t>
      </w:r>
      <w:r w:rsidRPr="00DE54F6">
        <w:t xml:space="preserve"> del patrimonio de Deba, así como la incorporación de </w:t>
      </w:r>
      <w:r w:rsidRPr="00DE54F6">
        <w:rPr>
          <w:b/>
          <w:bCs/>
        </w:rPr>
        <w:t>escenas históricas o culturales animadas dentro de esos espacios</w:t>
      </w:r>
      <w:r w:rsidRPr="00DE54F6">
        <w:t>.</w:t>
      </w:r>
    </w:p>
    <w:p w14:paraId="67040AE8" w14:textId="77777777" w:rsidR="00DE54F6" w:rsidRPr="00DE54F6" w:rsidRDefault="00DE54F6" w:rsidP="0032420F">
      <w:pPr>
        <w:jc w:val="both"/>
      </w:pPr>
      <w:r w:rsidRPr="00DE54F6">
        <w:t>El presupuesto contempla tanto la parte técnica como la creativa, asegurando entornos navegables, realistas y preparados para su integración directa en la oficina virtual y su accesibilidad a través de dispositivos comunes (PC, tablet, gafas VR) o desde el recorrido físico vía QR.</w:t>
      </w:r>
    </w:p>
    <w:p w14:paraId="21234C7C" w14:textId="77777777" w:rsidR="00DE54F6" w:rsidRPr="00DE54F6" w:rsidRDefault="00DE54F6" w:rsidP="00EC16BA">
      <w:pPr>
        <w:rPr>
          <w:b/>
          <w:bCs/>
        </w:rPr>
      </w:pPr>
      <w:r w:rsidRPr="00DE54F6">
        <w:rPr>
          <w:b/>
          <w:bCs/>
        </w:rPr>
        <w:t>Desglose de costes estimados:</w:t>
      </w:r>
    </w:p>
    <w:p w14:paraId="7FAB0555" w14:textId="58266837" w:rsidR="00DE54F6" w:rsidRDefault="00DE54F6" w:rsidP="0032420F">
      <w:pPr>
        <w:numPr>
          <w:ilvl w:val="0"/>
          <w:numId w:val="376"/>
        </w:numPr>
        <w:jc w:val="both"/>
      </w:pPr>
      <w:r>
        <w:rPr>
          <w:b/>
          <w:bCs/>
        </w:rPr>
        <w:t>realización de entornos inmersivos de espacios patrimoniales, bien por fotografía y video 360/360 3D o por l</w:t>
      </w:r>
      <w:r w:rsidRPr="00DE54F6">
        <w:rPr>
          <w:b/>
          <w:bCs/>
        </w:rPr>
        <w:t>evantamiento y modelado 3D</w:t>
      </w:r>
      <w:r>
        <w:rPr>
          <w:b/>
          <w:bCs/>
        </w:rPr>
        <w:t>o por técnicas combinadas</w:t>
      </w:r>
      <w:r w:rsidRPr="00DE54F6">
        <w:rPr>
          <w:b/>
          <w:bCs/>
        </w:rPr>
        <w:t xml:space="preserve"> (4 entornos)</w:t>
      </w:r>
      <w:r w:rsidR="0032420F">
        <w:t xml:space="preserve">. </w:t>
      </w:r>
      <w:r w:rsidRPr="00DE54F6">
        <w:t>Incluye fotogrametría, modelado manual, limpieza de mallas, reconstrucción arquitectónica y diseño del layout navegable</w:t>
      </w:r>
      <w:r>
        <w:t xml:space="preserve"> o diseño </w:t>
      </w:r>
      <w:proofErr w:type="gramStart"/>
      <w:r>
        <w:t>del mismo</w:t>
      </w:r>
      <w:proofErr w:type="gramEnd"/>
      <w:r>
        <w:t xml:space="preserve"> a partir de fotografía y videos 360/360 3D o técnicas combinadas</w:t>
      </w:r>
      <w:r w:rsidRPr="00DE54F6">
        <w:t>.</w:t>
      </w:r>
    </w:p>
    <w:p w14:paraId="623A0198" w14:textId="5EF893A0"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12.000 €</w:t>
      </w:r>
    </w:p>
    <w:p w14:paraId="59AD02E8" w14:textId="00DA895B" w:rsidR="00DE54F6" w:rsidRDefault="00DE54F6" w:rsidP="0032420F">
      <w:pPr>
        <w:numPr>
          <w:ilvl w:val="0"/>
          <w:numId w:val="376"/>
        </w:numPr>
        <w:jc w:val="both"/>
      </w:pPr>
      <w:r w:rsidRPr="00DE54F6">
        <w:rPr>
          <w:b/>
          <w:bCs/>
        </w:rPr>
        <w:t>Texturizado, iluminación y ambientación sonora inmersiva</w:t>
      </w:r>
      <w:r w:rsidR="0032420F">
        <w:t xml:space="preserve">. </w:t>
      </w:r>
      <w:r w:rsidRPr="00DE54F6">
        <w:t>Aplicación de materiales realistas, creación de atmósferas sonoras (viento, eco, sonidos naturales o litúrgicos), simulación de condiciones ambientales para cada espacio.</w:t>
      </w:r>
    </w:p>
    <w:p w14:paraId="665C082C" w14:textId="32EA1825"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6.000 €</w:t>
      </w:r>
    </w:p>
    <w:p w14:paraId="6E0FD4E9" w14:textId="0EF32FBE" w:rsidR="00DE54F6" w:rsidRDefault="00DE54F6" w:rsidP="0032420F">
      <w:pPr>
        <w:numPr>
          <w:ilvl w:val="0"/>
          <w:numId w:val="376"/>
        </w:numPr>
        <w:jc w:val="both"/>
      </w:pPr>
      <w:r w:rsidRPr="00DE54F6">
        <w:rPr>
          <w:b/>
          <w:bCs/>
        </w:rPr>
        <w:t>Recreación de escenas narrativas dentro de los espacios</w:t>
      </w:r>
      <w:r w:rsidR="0032420F">
        <w:t xml:space="preserve">. </w:t>
      </w:r>
      <w:r w:rsidRPr="00DE54F6">
        <w:t>Generación de personajes, acciones, objetos arqueológicos, mobiliario y escenas animadas o semiestáticas (chamán paleolítico, misa, excavación arqueológica, etc.), integradas en el entorno.</w:t>
      </w:r>
    </w:p>
    <w:p w14:paraId="73B265A9" w14:textId="2EFE5501"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10.000 €</w:t>
      </w:r>
    </w:p>
    <w:p w14:paraId="556BA02D" w14:textId="09970442" w:rsidR="00DE54F6" w:rsidRDefault="00DE54F6" w:rsidP="0032420F">
      <w:pPr>
        <w:numPr>
          <w:ilvl w:val="0"/>
          <w:numId w:val="376"/>
        </w:numPr>
        <w:jc w:val="both"/>
      </w:pPr>
      <w:r w:rsidRPr="00DE54F6">
        <w:rPr>
          <w:b/>
          <w:bCs/>
        </w:rPr>
        <w:t>Optimización técnica para VR y dispositivos móviles</w:t>
      </w:r>
      <w:r w:rsidR="0032420F">
        <w:t xml:space="preserve">. </w:t>
      </w:r>
      <w:r w:rsidRPr="00DE54F6">
        <w:t>Reducción de geometría sin pérdida de calidad visual, testeo multiplataforma y ajustes de rendimiento para garantizar una experiencia fluida.</w:t>
      </w:r>
    </w:p>
    <w:p w14:paraId="1DF2F0E5" w14:textId="5E3FECC8"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5.000 €</w:t>
      </w:r>
    </w:p>
    <w:p w14:paraId="79A12BEE" w14:textId="6CDE3F2E" w:rsidR="00DE54F6" w:rsidRDefault="00DE54F6" w:rsidP="0032420F">
      <w:pPr>
        <w:numPr>
          <w:ilvl w:val="0"/>
          <w:numId w:val="376"/>
        </w:numPr>
        <w:jc w:val="both"/>
      </w:pPr>
      <w:r w:rsidRPr="00DE54F6">
        <w:rPr>
          <w:b/>
          <w:bCs/>
        </w:rPr>
        <w:t>Integración dentro de la oficina de turismo virtual + vinculación con QR</w:t>
      </w:r>
      <w:r w:rsidR="0032420F">
        <w:t xml:space="preserve">. </w:t>
      </w:r>
      <w:r w:rsidRPr="00DE54F6">
        <w:t>Enlace de los entornos con la plataforma principal, diseño de accesos por punto y adaptación de la experiencia para navegación “</w:t>
      </w:r>
      <w:proofErr w:type="spellStart"/>
      <w:r w:rsidRPr="00DE54F6">
        <w:t>seamless</w:t>
      </w:r>
      <w:proofErr w:type="spellEnd"/>
      <w:r w:rsidRPr="00DE54F6">
        <w:t>” entre oficina, espacios VR y contenidos audiovisuales.</w:t>
      </w:r>
    </w:p>
    <w:p w14:paraId="0C103545" w14:textId="4425CFC9" w:rsidR="00DE54F6" w:rsidRPr="00DE54F6" w:rsidRDefault="00DE54F6" w:rsidP="00DE54F6">
      <w:pPr>
        <w:ind w:left="720"/>
      </w:pPr>
      <w:r w:rsidRPr="00DE54F6">
        <w:rPr>
          <w:rFonts w:ascii="Segoe UI Symbol" w:hAnsi="Segoe UI Symbol" w:cs="Segoe UI Symbol"/>
        </w:rPr>
        <w:lastRenderedPageBreak/>
        <w:t>⮕</w:t>
      </w:r>
      <w:r w:rsidRPr="00DE54F6">
        <w:t xml:space="preserve"> </w:t>
      </w:r>
      <w:r w:rsidRPr="00DE54F6">
        <w:rPr>
          <w:i/>
          <w:iCs/>
        </w:rPr>
        <w:t>Coste estimado: 7.000 €</w:t>
      </w:r>
    </w:p>
    <w:p w14:paraId="3E07F460" w14:textId="57C2E456" w:rsidR="00820FA8" w:rsidRDefault="00307450" w:rsidP="00DE54F6">
      <w:r w:rsidRPr="00DE54F6">
        <w:rPr>
          <w:b/>
          <w:bCs/>
        </w:rPr>
        <w:t>Total,</w:t>
      </w:r>
      <w:r w:rsidR="00DE54F6" w:rsidRPr="00DE54F6">
        <w:rPr>
          <w:b/>
          <w:bCs/>
        </w:rPr>
        <w:t xml:space="preserve"> estimado para el apartado: 40.000 € (sin IVA)</w:t>
      </w:r>
    </w:p>
    <w:p w14:paraId="1FC78D9A" w14:textId="34C4D96C" w:rsidR="00820FA8" w:rsidRDefault="00820FA8" w:rsidP="00820FA8">
      <w:pPr>
        <w:pStyle w:val="Ttulo2"/>
      </w:pPr>
      <w:bookmarkStart w:id="20" w:name="_Toc197297807"/>
      <w:r>
        <w:t>Beneficio</w:t>
      </w:r>
      <w:bookmarkEnd w:id="20"/>
    </w:p>
    <w:p w14:paraId="0529FCB5" w14:textId="77777777" w:rsidR="00DE54F6" w:rsidRPr="00DE54F6" w:rsidRDefault="00DE54F6" w:rsidP="00DE54F6">
      <w:pPr>
        <w:jc w:val="both"/>
      </w:pPr>
      <w:r w:rsidRPr="00DE54F6">
        <w:t xml:space="preserve">La creación de entornos inmersivos en realidad virtual aporta un valor extraordinario al proyecto, tanto en términos de </w:t>
      </w:r>
      <w:r w:rsidRPr="00DE54F6">
        <w:rPr>
          <w:b/>
          <w:bCs/>
        </w:rPr>
        <w:t>accesibilidad cultural</w:t>
      </w:r>
      <w:r w:rsidRPr="00DE54F6">
        <w:t xml:space="preserve"> como de </w:t>
      </w:r>
      <w:r w:rsidRPr="00DE54F6">
        <w:rPr>
          <w:b/>
          <w:bCs/>
        </w:rPr>
        <w:t>innovación turística</w:t>
      </w:r>
      <w:r w:rsidRPr="00DE54F6">
        <w:t xml:space="preserve">. Gracias a la digitalización y recreación tridimensional de espacios emblemáticos de Deba, se abre la posibilidad de experimentar su patrimonio desde una nueva dimensión: </w:t>
      </w:r>
      <w:r w:rsidRPr="00DE54F6">
        <w:rPr>
          <w:b/>
          <w:bCs/>
        </w:rPr>
        <w:t>desde dentro, en primera persona, y en cualquier momento o lugar</w:t>
      </w:r>
      <w:r w:rsidRPr="00DE54F6">
        <w:t>.</w:t>
      </w:r>
    </w:p>
    <w:p w14:paraId="36D05231" w14:textId="77777777" w:rsidR="00DE54F6" w:rsidRPr="00DE54F6" w:rsidRDefault="00DE54F6" w:rsidP="00DE54F6">
      <w:pPr>
        <w:jc w:val="both"/>
      </w:pPr>
      <w:r w:rsidRPr="00DE54F6">
        <w:t xml:space="preserve">Uno de los principales beneficios es la </w:t>
      </w:r>
      <w:r w:rsidRPr="00DE54F6">
        <w:rPr>
          <w:b/>
          <w:bCs/>
        </w:rPr>
        <w:t>democratización del acceso al patrimonio</w:t>
      </w:r>
      <w:r w:rsidRPr="00DE54F6">
        <w:t>. Espacios que por razones de conservación, accesibilidad física o climatología puedan tener restricciones, como las cuevas de Praileaitz y Ermittia, podrán ser recorridos virtualmente por cualquier visitante. Esto no solo amplía el alcance del turismo cultural, sino que protege el entorno físico al reducir la presión sobre los espacios más delicados.</w:t>
      </w:r>
    </w:p>
    <w:p w14:paraId="70EE029B" w14:textId="77777777" w:rsidR="00DE54F6" w:rsidRPr="00DE54F6" w:rsidRDefault="00DE54F6" w:rsidP="00DE54F6">
      <w:pPr>
        <w:jc w:val="both"/>
      </w:pPr>
      <w:r w:rsidRPr="00DE54F6">
        <w:t xml:space="preserve">Además, el hecho de que estos entornos estén </w:t>
      </w:r>
      <w:r w:rsidRPr="00DE54F6">
        <w:rPr>
          <w:b/>
          <w:bCs/>
        </w:rPr>
        <w:t>ambientados con escenas históricas integradas</w:t>
      </w:r>
      <w:r w:rsidRPr="00DE54F6">
        <w:t xml:space="preserve"> convierte la visita en una experiencia emocional, didáctica y envolvente. El visitante no solo observa un lugar, sino que presencia su historia: escucha los cantos en una iglesia gótica, ve trabajar a los arqueólogos o presencia un ritual prehistórico. Esta inmersión sensorial aumenta la comprensión, la empatía y el recuerdo, reforzando el vínculo con el territorio.</w:t>
      </w:r>
    </w:p>
    <w:p w14:paraId="75E6E838" w14:textId="77777777" w:rsidR="00DE54F6" w:rsidRPr="00DE54F6" w:rsidRDefault="00DE54F6" w:rsidP="00DE54F6">
      <w:pPr>
        <w:jc w:val="both"/>
      </w:pPr>
      <w:r w:rsidRPr="00DE54F6">
        <w:t xml:space="preserve">Desde el punto de vista tecnológico, la inclusión de estos entornos en una plataforma VR propia posiciona a Deba como un municipio pionero en el uso de herramientas digitales aplicadas a la difusión patrimonial. Esta ventaja competitiva puede ser clave para atraer </w:t>
      </w:r>
      <w:r w:rsidRPr="00DE54F6">
        <w:rPr>
          <w:b/>
          <w:bCs/>
        </w:rPr>
        <w:t>nuevos perfiles de visitante</w:t>
      </w:r>
      <w:r w:rsidRPr="00DE54F6">
        <w:t>: públicos escolares, personas con movilidad reducida, amantes de la historia, familias o incluso creadores de contenido digital que busquen experiencias inmersivas.</w:t>
      </w:r>
    </w:p>
    <w:p w14:paraId="3667AC8C" w14:textId="77777777" w:rsidR="00DE54F6" w:rsidRPr="00DE54F6" w:rsidRDefault="00DE54F6" w:rsidP="00DE54F6">
      <w:pPr>
        <w:jc w:val="both"/>
      </w:pPr>
      <w:r w:rsidRPr="00DE54F6">
        <w:t xml:space="preserve">Además, los entornos VR son </w:t>
      </w:r>
      <w:r w:rsidRPr="00DE54F6">
        <w:rPr>
          <w:b/>
          <w:bCs/>
        </w:rPr>
        <w:t>reutilizables y ampliables</w:t>
      </w:r>
      <w:r w:rsidRPr="00DE54F6">
        <w:t>: pueden servir como recurso para actividades educativas, presentaciones institucionales, exposiciones temporales, ferias de turismo o campañas promocionales, lo que amplía su vida útil y su retorno económico y comunicativo.</w:t>
      </w:r>
    </w:p>
    <w:p w14:paraId="4253489B" w14:textId="77777777" w:rsidR="00DE54F6" w:rsidRPr="00DE54F6" w:rsidRDefault="00DE54F6" w:rsidP="00DE54F6">
      <w:pPr>
        <w:jc w:val="both"/>
      </w:pPr>
      <w:r w:rsidRPr="00DE54F6">
        <w:t xml:space="preserve">Finalmente, estos entornos refuerzan la </w:t>
      </w:r>
      <w:r w:rsidRPr="00DE54F6">
        <w:rPr>
          <w:b/>
          <w:bCs/>
        </w:rPr>
        <w:t>coherencia y continuidad narrativa</w:t>
      </w:r>
      <w:r w:rsidRPr="00DE54F6">
        <w:t xml:space="preserve"> del proyecto. No se trata de piezas sueltas, sino de espacios vivos, interconectados con los vídeos generados por IA y con la oficina virtual, ofreciendo una experiencia fluida, inmersiva y profundamente contextualizada.</w:t>
      </w:r>
    </w:p>
    <w:p w14:paraId="101542AB" w14:textId="77777777" w:rsidR="00DE54F6" w:rsidRPr="00DE54F6" w:rsidRDefault="00DE54F6" w:rsidP="00DE54F6">
      <w:r w:rsidRPr="00DE54F6">
        <w:t>En resumen, este apartado aporta beneficios:</w:t>
      </w:r>
    </w:p>
    <w:p w14:paraId="1AAB643A" w14:textId="77777777" w:rsidR="00DE54F6" w:rsidRPr="00DE54F6" w:rsidRDefault="00DE54F6" w:rsidP="00DE54F6">
      <w:pPr>
        <w:numPr>
          <w:ilvl w:val="0"/>
          <w:numId w:val="377"/>
        </w:numPr>
      </w:pPr>
      <w:r w:rsidRPr="00DE54F6">
        <w:rPr>
          <w:b/>
          <w:bCs/>
        </w:rPr>
        <w:t>Sociales y culturales</w:t>
      </w:r>
      <w:r w:rsidRPr="00DE54F6">
        <w:t>: acceso universal al patrimonio.</w:t>
      </w:r>
    </w:p>
    <w:p w14:paraId="3C30D133" w14:textId="77777777" w:rsidR="00DE54F6" w:rsidRPr="00DE54F6" w:rsidRDefault="00DE54F6" w:rsidP="00DE54F6">
      <w:pPr>
        <w:numPr>
          <w:ilvl w:val="0"/>
          <w:numId w:val="377"/>
        </w:numPr>
      </w:pPr>
      <w:r w:rsidRPr="00DE54F6">
        <w:rPr>
          <w:b/>
          <w:bCs/>
        </w:rPr>
        <w:t>Emocionales y educativos</w:t>
      </w:r>
      <w:r w:rsidRPr="00DE54F6">
        <w:t>: comprensión profunda a través de la experiencia.</w:t>
      </w:r>
    </w:p>
    <w:p w14:paraId="37D659FC" w14:textId="77777777" w:rsidR="00DE54F6" w:rsidRPr="00DE54F6" w:rsidRDefault="00DE54F6" w:rsidP="00DE54F6">
      <w:pPr>
        <w:numPr>
          <w:ilvl w:val="0"/>
          <w:numId w:val="377"/>
        </w:numPr>
      </w:pPr>
      <w:r w:rsidRPr="00DE54F6">
        <w:rPr>
          <w:b/>
          <w:bCs/>
        </w:rPr>
        <w:t>Turísticos</w:t>
      </w:r>
      <w:r w:rsidRPr="00DE54F6">
        <w:t>: diferenciación e innovación en la oferta de Deba.</w:t>
      </w:r>
    </w:p>
    <w:p w14:paraId="3546E4D3" w14:textId="77777777" w:rsidR="00DE54F6" w:rsidRPr="00DE54F6" w:rsidRDefault="00DE54F6" w:rsidP="00DE54F6">
      <w:pPr>
        <w:numPr>
          <w:ilvl w:val="0"/>
          <w:numId w:val="377"/>
        </w:numPr>
      </w:pPr>
      <w:r w:rsidRPr="00DE54F6">
        <w:rPr>
          <w:b/>
          <w:bCs/>
        </w:rPr>
        <w:lastRenderedPageBreak/>
        <w:t>Técnicos y estratégicos</w:t>
      </w:r>
      <w:r w:rsidRPr="00DE54F6">
        <w:t>: sostenibilidad, escalabilidad y retorno de inversión.</w:t>
      </w:r>
    </w:p>
    <w:p w14:paraId="083279CF" w14:textId="530E1DC8" w:rsidR="00DE54F6" w:rsidRDefault="006B1EF8" w:rsidP="006B1EF8">
      <w:pPr>
        <w:pStyle w:val="Ttulo1"/>
      </w:pPr>
      <w:bookmarkStart w:id="21" w:name="_Toc197297808"/>
      <w:r>
        <w:t xml:space="preserve">Oficina de Turismo en Realidad </w:t>
      </w:r>
      <w:r w:rsidR="00307450">
        <w:t>Virtual</w:t>
      </w:r>
      <w:bookmarkEnd w:id="21"/>
    </w:p>
    <w:p w14:paraId="29698B5B" w14:textId="60484686" w:rsidR="006B1EF8" w:rsidRDefault="006B1EF8" w:rsidP="006B1EF8">
      <w:pPr>
        <w:pStyle w:val="Ttulo2"/>
      </w:pPr>
      <w:bookmarkStart w:id="22" w:name="_Toc197297809"/>
      <w:r>
        <w:t>Objeto</w:t>
      </w:r>
      <w:bookmarkEnd w:id="22"/>
    </w:p>
    <w:p w14:paraId="28B44DF5" w14:textId="77777777" w:rsidR="006B1EF8" w:rsidRPr="006B1EF8" w:rsidRDefault="006B1EF8" w:rsidP="006B1EF8">
      <w:pPr>
        <w:jc w:val="both"/>
      </w:pPr>
      <w:r w:rsidRPr="006B1EF8">
        <w:t xml:space="preserve">El objeto de este apartado es la creación de una </w:t>
      </w:r>
      <w:r w:rsidRPr="006B1EF8">
        <w:rPr>
          <w:b/>
          <w:bCs/>
        </w:rPr>
        <w:t>oficina de turismo en realidad virtual</w:t>
      </w:r>
      <w:r w:rsidRPr="006B1EF8">
        <w:t xml:space="preserve"> que actúe como espacio central de interpretación, acogida e interacción dentro de la experiencia digital de Deba. Este entorno virtual, accesible desde cualquier dispositivo (ordenador, móvil, tablet o gafas VR), será el punto de entrada y referencia para acceder al conjunto de contenidos generados en el proyecto: vídeos cinematográficos, recreaciones inmersivas en 3D, fichas interactivas, escenas históricas y contenidos accesibles en varios idiomas y formatos.</w:t>
      </w:r>
    </w:p>
    <w:p w14:paraId="281F76AA" w14:textId="7EB6E1B3" w:rsidR="006B1EF8" w:rsidRPr="006B1EF8" w:rsidRDefault="006B1EF8" w:rsidP="006B1EF8">
      <w:pPr>
        <w:jc w:val="both"/>
      </w:pPr>
      <w:r w:rsidRPr="006B1EF8">
        <w:t xml:space="preserve">Una de las funciones más relevantes de esta oficina virtual será servir de </w:t>
      </w:r>
      <w:r w:rsidRPr="006B1EF8">
        <w:rPr>
          <w:b/>
          <w:bCs/>
        </w:rPr>
        <w:t>nodo de conexión entre el recorrido físico y la experiencia digital</w:t>
      </w:r>
      <w:r w:rsidRPr="006B1EF8">
        <w:t xml:space="preserve">. Durante la visita autoguiada por las calles de Deba, la persona usuaria podrá escanear los códigos QR ubicados junto a los paneles físicos del municipio. Ese escaneo le permitirá </w:t>
      </w:r>
      <w:r w:rsidRPr="006B1EF8">
        <w:rPr>
          <w:b/>
          <w:bCs/>
        </w:rPr>
        <w:t xml:space="preserve">acceder directamente al recurso correspondiente dentro de la </w:t>
      </w:r>
      <w:r>
        <w:rPr>
          <w:b/>
          <w:bCs/>
        </w:rPr>
        <w:t>O</w:t>
      </w:r>
      <w:r w:rsidRPr="006B1EF8">
        <w:rPr>
          <w:b/>
          <w:bCs/>
        </w:rPr>
        <w:t xml:space="preserve">ficina de </w:t>
      </w:r>
      <w:r>
        <w:rPr>
          <w:b/>
          <w:bCs/>
        </w:rPr>
        <w:t>T</w:t>
      </w:r>
      <w:r w:rsidRPr="006B1EF8">
        <w:rPr>
          <w:b/>
          <w:bCs/>
        </w:rPr>
        <w:t xml:space="preserve">urismo en </w:t>
      </w:r>
      <w:r>
        <w:rPr>
          <w:b/>
          <w:bCs/>
        </w:rPr>
        <w:t>R</w:t>
      </w:r>
      <w:r w:rsidRPr="006B1EF8">
        <w:rPr>
          <w:b/>
          <w:bCs/>
        </w:rPr>
        <w:t xml:space="preserve">ealidad </w:t>
      </w:r>
      <w:r>
        <w:rPr>
          <w:b/>
          <w:bCs/>
        </w:rPr>
        <w:t>V</w:t>
      </w:r>
      <w:r w:rsidRPr="006B1EF8">
        <w:rPr>
          <w:b/>
          <w:bCs/>
        </w:rPr>
        <w:t>irtual</w:t>
      </w:r>
      <w:r w:rsidRPr="006B1EF8">
        <w:t>, donde encontrará información ampliada, escenas inmersivas o vídeos que contextualizan lo que está viendo en el lugar real.</w:t>
      </w:r>
    </w:p>
    <w:p w14:paraId="5A18163F" w14:textId="77777777" w:rsidR="006B1EF8" w:rsidRPr="006B1EF8" w:rsidRDefault="006B1EF8" w:rsidP="006B1EF8">
      <w:pPr>
        <w:jc w:val="both"/>
      </w:pPr>
      <w:r w:rsidRPr="006B1EF8">
        <w:t>Esta conexión entre el entorno físico y el digital será fluida, coherente y natural (“</w:t>
      </w:r>
      <w:proofErr w:type="spellStart"/>
      <w:r w:rsidRPr="006B1EF8">
        <w:t>seamless</w:t>
      </w:r>
      <w:proofErr w:type="spellEnd"/>
      <w:r w:rsidRPr="006B1EF8">
        <w:t>”), permitiendo que el visitante pueda alternar entre ambos mundos sin pérdida de continuidad, potenciando así una experiencia más rica y personalizada.</w:t>
      </w:r>
    </w:p>
    <w:p w14:paraId="691A5B75" w14:textId="77777777" w:rsidR="006B1EF8" w:rsidRPr="006B1EF8" w:rsidRDefault="006B1EF8" w:rsidP="006B1EF8">
      <w:pPr>
        <w:jc w:val="both"/>
      </w:pPr>
      <w:r w:rsidRPr="006B1EF8">
        <w:t xml:space="preserve">Además, esta oficina de turismo virtual está pensada para </w:t>
      </w:r>
      <w:r w:rsidRPr="006B1EF8">
        <w:rPr>
          <w:b/>
          <w:bCs/>
        </w:rPr>
        <w:t>servir a las personas visitantes y a la ciudadanía local en los tres momentos clave de la experiencia turística y cultural</w:t>
      </w:r>
      <w:r w:rsidRPr="006B1EF8">
        <w:t>:</w:t>
      </w:r>
    </w:p>
    <w:p w14:paraId="333378E9" w14:textId="77777777" w:rsidR="006B1EF8" w:rsidRPr="006B1EF8" w:rsidRDefault="006B1EF8" w:rsidP="006B1EF8">
      <w:pPr>
        <w:numPr>
          <w:ilvl w:val="0"/>
          <w:numId w:val="378"/>
        </w:numPr>
        <w:jc w:val="both"/>
      </w:pPr>
      <w:r w:rsidRPr="006B1EF8">
        <w:rPr>
          <w:b/>
          <w:bCs/>
        </w:rPr>
        <w:t>Antes de la visita</w:t>
      </w:r>
      <w:r w:rsidRPr="006B1EF8">
        <w:t>: como herramienta de planificación, exploración previa o difusión. Ideal para instituciones educativas, viajeros digitales, o familias que deseen preparar su visita con antelación.</w:t>
      </w:r>
    </w:p>
    <w:p w14:paraId="58B26194" w14:textId="77777777" w:rsidR="006B1EF8" w:rsidRPr="006B1EF8" w:rsidRDefault="006B1EF8" w:rsidP="006B1EF8">
      <w:pPr>
        <w:numPr>
          <w:ilvl w:val="0"/>
          <w:numId w:val="378"/>
        </w:numPr>
        <w:jc w:val="both"/>
      </w:pPr>
      <w:r w:rsidRPr="006B1EF8">
        <w:rPr>
          <w:b/>
          <w:bCs/>
        </w:rPr>
        <w:t>Durante la visita</w:t>
      </w:r>
      <w:r w:rsidRPr="006B1EF8">
        <w:t>: como entorno accesible desde el recorrido físico mediante escaneo de QR, actuando como espacio de interpretación y amplificación in situ.</w:t>
      </w:r>
    </w:p>
    <w:p w14:paraId="4E5649ED" w14:textId="77777777" w:rsidR="006B1EF8" w:rsidRPr="006B1EF8" w:rsidRDefault="006B1EF8" w:rsidP="006B1EF8">
      <w:pPr>
        <w:numPr>
          <w:ilvl w:val="0"/>
          <w:numId w:val="378"/>
        </w:numPr>
        <w:jc w:val="both"/>
      </w:pPr>
      <w:r w:rsidRPr="006B1EF8">
        <w:rPr>
          <w:b/>
          <w:bCs/>
        </w:rPr>
        <w:t>Después de la visita</w:t>
      </w:r>
      <w:r w:rsidRPr="006B1EF8">
        <w:t>: como canal de recuerdo, fidelización, profundización o divulgación. Permite revivir la experiencia desde casa, compartirla o continuar explorando otros puntos de Deba o del Geoparke.</w:t>
      </w:r>
    </w:p>
    <w:p w14:paraId="5F5ED6CC" w14:textId="77777777" w:rsidR="006B1EF8" w:rsidRPr="006B1EF8" w:rsidRDefault="006B1EF8" w:rsidP="006B1EF8">
      <w:pPr>
        <w:jc w:val="both"/>
      </w:pPr>
      <w:r w:rsidRPr="006B1EF8">
        <w:t xml:space="preserve">Por último, este entorno no solo está orientado al turismo externo: también busca tener un </w:t>
      </w:r>
      <w:r w:rsidRPr="006B1EF8">
        <w:rPr>
          <w:b/>
          <w:bCs/>
        </w:rPr>
        <w:t>impacto vincular, educativo y emocional con la propia ciudadanía</w:t>
      </w:r>
      <w:r w:rsidRPr="006B1EF8">
        <w:t>, especialmente con los más jóvenes, fomentando el conocimiento, el orgullo y la valorización del patrimonio local a través de un lenguaje innovador y accesible.</w:t>
      </w:r>
    </w:p>
    <w:p w14:paraId="546337CF" w14:textId="77777777" w:rsidR="006B1EF8" w:rsidRDefault="006B1EF8" w:rsidP="006B1EF8">
      <w:pPr>
        <w:jc w:val="both"/>
      </w:pPr>
      <w:r w:rsidRPr="006B1EF8">
        <w:t xml:space="preserve">En resumen, la oficina de turismo en realidad virtual será una </w:t>
      </w:r>
      <w:r w:rsidRPr="006B1EF8">
        <w:rPr>
          <w:b/>
          <w:bCs/>
        </w:rPr>
        <w:t>puerta digital al pasado y presente de Deba</w:t>
      </w:r>
      <w:r w:rsidRPr="006B1EF8">
        <w:t>, diseñada para inspirar, informar y emocionar a quien la recorra, esté donde esté.</w:t>
      </w:r>
    </w:p>
    <w:p w14:paraId="3120C1B6" w14:textId="031CF874" w:rsidR="006B1EF8" w:rsidRDefault="006B1EF8" w:rsidP="006B1EF8">
      <w:pPr>
        <w:pStyle w:val="Ttulo2"/>
      </w:pPr>
      <w:bookmarkStart w:id="23" w:name="_Toc197297810"/>
      <w:r>
        <w:lastRenderedPageBreak/>
        <w:t>Descripción y tareas</w:t>
      </w:r>
      <w:bookmarkEnd w:id="23"/>
    </w:p>
    <w:p w14:paraId="4DF8955B" w14:textId="1D8C7993" w:rsidR="006B1EF8" w:rsidRPr="006B1EF8" w:rsidRDefault="006B1EF8" w:rsidP="006B1EF8">
      <w:pPr>
        <w:jc w:val="both"/>
      </w:pPr>
      <w:r w:rsidRPr="006B1EF8">
        <w:t xml:space="preserve">La oficina de turismo en realidad virtual será un </w:t>
      </w:r>
      <w:r w:rsidRPr="006B1EF8">
        <w:rPr>
          <w:b/>
          <w:bCs/>
        </w:rPr>
        <w:t>espacio digital navegable en 3D</w:t>
      </w:r>
      <w:r w:rsidRPr="006B1EF8">
        <w:t>, desarrollado como entorno inmersivo e interactivo, donde se centralizará el acceso a todos los contenidos patrimoniales, históricos y turísticos generados en el marco del proyecto. Su diseño combinará una estética cuidada con una estructura funcional, pensada tanto para visitantes externos como para la ciudadanía local.</w:t>
      </w:r>
    </w:p>
    <w:p w14:paraId="5486ABAF" w14:textId="77777777" w:rsidR="006B1EF8" w:rsidRPr="006B1EF8" w:rsidRDefault="006B1EF8" w:rsidP="006B1EF8">
      <w:pPr>
        <w:jc w:val="both"/>
      </w:pPr>
      <w:r w:rsidRPr="006B1EF8">
        <w:t xml:space="preserve">Esta oficina virtual será </w:t>
      </w:r>
      <w:r w:rsidRPr="006B1EF8">
        <w:rPr>
          <w:b/>
          <w:bCs/>
        </w:rPr>
        <w:t>el punto de partida y de retorno</w:t>
      </w:r>
      <w:r w:rsidRPr="006B1EF8">
        <w:t xml:space="preserve"> dentro del ecosistema digital del proyecto: desde ella se podrá acceder a las reconstrucciones audiovisuales generadas por IA, a las escenas inmersivas de espacios clave (Santa María, Praileaitz, Ermittia, Maxpe...), a fichas interactivas de los puntos de interés y a contenidos complementarios vinculados al Geoparke.</w:t>
      </w:r>
    </w:p>
    <w:p w14:paraId="4D753A6E" w14:textId="77777777" w:rsidR="006B1EF8" w:rsidRPr="006B1EF8" w:rsidRDefault="006B1EF8" w:rsidP="006B1EF8">
      <w:pPr>
        <w:jc w:val="both"/>
      </w:pPr>
      <w:r w:rsidRPr="006B1EF8">
        <w:t xml:space="preserve">Una de sus funciones más innovadoras será la de </w:t>
      </w:r>
      <w:r w:rsidRPr="006B1EF8">
        <w:rPr>
          <w:b/>
          <w:bCs/>
        </w:rPr>
        <w:t>ampliar la experiencia del recorrido físico</w:t>
      </w:r>
      <w:r w:rsidRPr="006B1EF8">
        <w:t>: durante la visita autoguiada, la persona usuaria podrá escanear un código QR situado en un panel informativo y, automáticamente, accederá al espacio correspondiente dentro de esta oficina virtual, donde podrá ver un vídeo histórico, explorar un entorno 3D o escuchar una narración accesible.</w:t>
      </w:r>
    </w:p>
    <w:p w14:paraId="254F7058" w14:textId="77777777" w:rsidR="006B1EF8" w:rsidRPr="006B1EF8" w:rsidRDefault="006B1EF8" w:rsidP="006B1EF8">
      <w:pPr>
        <w:jc w:val="both"/>
        <w:rPr>
          <w:b/>
          <w:bCs/>
        </w:rPr>
      </w:pPr>
      <w:r w:rsidRPr="006B1EF8">
        <w:rPr>
          <w:b/>
          <w:bCs/>
        </w:rPr>
        <w:t>Tareas principales:</w:t>
      </w:r>
    </w:p>
    <w:p w14:paraId="7395A666" w14:textId="04936719" w:rsidR="006B1EF8" w:rsidRPr="006B1EF8" w:rsidRDefault="006B1EF8" w:rsidP="006B1EF8">
      <w:pPr>
        <w:numPr>
          <w:ilvl w:val="0"/>
          <w:numId w:val="379"/>
        </w:numPr>
        <w:spacing w:after="240" w:afterAutospacing="0"/>
        <w:ind w:left="714" w:hanging="357"/>
        <w:jc w:val="both"/>
      </w:pPr>
      <w:r w:rsidRPr="006B1EF8">
        <w:rPr>
          <w:b/>
          <w:bCs/>
        </w:rPr>
        <w:t>Diseño conceptual y visual del entorno virtual de la oficina</w:t>
      </w:r>
      <w:r>
        <w:t xml:space="preserve">. </w:t>
      </w:r>
      <w:r w:rsidRPr="006B1EF8">
        <w:t>Creación de un espacio digital atractivo, con estética coherente con la identidad turística de Deba y el Geoparke. Puede incluir mostradores virtuales, salas temáticas, mapas interactivos, zonas de exploración libre y zonas temáticas específicas.</w:t>
      </w:r>
    </w:p>
    <w:p w14:paraId="4F1D8D5E" w14:textId="4A389B08" w:rsidR="006B1EF8" w:rsidRPr="006B1EF8" w:rsidRDefault="006B1EF8" w:rsidP="006B1EF8">
      <w:pPr>
        <w:numPr>
          <w:ilvl w:val="0"/>
          <w:numId w:val="379"/>
        </w:numPr>
        <w:spacing w:after="240" w:afterAutospacing="0"/>
        <w:ind w:left="714" w:hanging="357"/>
        <w:jc w:val="both"/>
      </w:pPr>
      <w:r w:rsidRPr="006B1EF8">
        <w:rPr>
          <w:b/>
          <w:bCs/>
        </w:rPr>
        <w:t>Desarrollo técnico del entorno 3D navegable</w:t>
      </w:r>
      <w:r>
        <w:t xml:space="preserve">. </w:t>
      </w:r>
      <w:r w:rsidRPr="006B1EF8">
        <w:t xml:space="preserve">Programación de un entorno compatible con </w:t>
      </w:r>
      <w:proofErr w:type="spellStart"/>
      <w:r w:rsidRPr="006B1EF8">
        <w:t>WebVR</w:t>
      </w:r>
      <w:proofErr w:type="spellEnd"/>
      <w:r w:rsidRPr="006B1EF8">
        <w:t>, accesible desde navegadores convencionales y dispositivos inmersivos. Navegación intuitiva, accesible y multiplataforma (PC, móvil, tablet, gafas VR).</w:t>
      </w:r>
    </w:p>
    <w:p w14:paraId="3BC521CC" w14:textId="47217140" w:rsidR="006B1EF8" w:rsidRPr="006B1EF8" w:rsidRDefault="006B1EF8" w:rsidP="006B1EF8">
      <w:pPr>
        <w:numPr>
          <w:ilvl w:val="0"/>
          <w:numId w:val="379"/>
        </w:numPr>
        <w:jc w:val="both"/>
      </w:pPr>
      <w:r w:rsidRPr="006B1EF8">
        <w:rPr>
          <w:b/>
          <w:bCs/>
        </w:rPr>
        <w:t>Integración de puntos de interés interactivos</w:t>
      </w:r>
      <w:r>
        <w:t xml:space="preserve">. </w:t>
      </w:r>
      <w:r w:rsidRPr="006B1EF8">
        <w:t>Cada punto del recorrido físico estará representado en la oficina mediante elementos interactivos (</w:t>
      </w:r>
      <w:proofErr w:type="spellStart"/>
      <w:r w:rsidRPr="006B1EF8">
        <w:t>hotspots</w:t>
      </w:r>
      <w:proofErr w:type="spellEnd"/>
      <w:r w:rsidRPr="006B1EF8">
        <w:t>) que darán acceso a:</w:t>
      </w:r>
    </w:p>
    <w:p w14:paraId="14AE5000" w14:textId="77777777" w:rsidR="006B1EF8" w:rsidRPr="006B1EF8" w:rsidRDefault="006B1EF8" w:rsidP="006B1EF8">
      <w:pPr>
        <w:numPr>
          <w:ilvl w:val="1"/>
          <w:numId w:val="379"/>
        </w:numPr>
        <w:jc w:val="both"/>
      </w:pPr>
      <w:r w:rsidRPr="006B1EF8">
        <w:t>Vídeos históricos generados por IA.</w:t>
      </w:r>
    </w:p>
    <w:p w14:paraId="7E3FCF03" w14:textId="77777777" w:rsidR="006B1EF8" w:rsidRPr="006B1EF8" w:rsidRDefault="006B1EF8" w:rsidP="006B1EF8">
      <w:pPr>
        <w:numPr>
          <w:ilvl w:val="1"/>
          <w:numId w:val="379"/>
        </w:numPr>
        <w:jc w:val="both"/>
      </w:pPr>
      <w:r w:rsidRPr="006B1EF8">
        <w:t>Entornos inmersivos modelados en 3D.</w:t>
      </w:r>
    </w:p>
    <w:p w14:paraId="70F59D13" w14:textId="77777777" w:rsidR="006B1EF8" w:rsidRPr="006B1EF8" w:rsidRDefault="006B1EF8" w:rsidP="006B1EF8">
      <w:pPr>
        <w:numPr>
          <w:ilvl w:val="1"/>
          <w:numId w:val="379"/>
        </w:numPr>
        <w:jc w:val="both"/>
      </w:pPr>
      <w:r w:rsidRPr="006B1EF8">
        <w:t>Fichas turísticas multilingües.</w:t>
      </w:r>
    </w:p>
    <w:p w14:paraId="1997CCD4" w14:textId="77777777" w:rsidR="006B1EF8" w:rsidRPr="006B1EF8" w:rsidRDefault="006B1EF8" w:rsidP="006B1EF8">
      <w:pPr>
        <w:numPr>
          <w:ilvl w:val="1"/>
          <w:numId w:val="379"/>
        </w:numPr>
        <w:spacing w:after="240" w:afterAutospacing="0"/>
        <w:ind w:left="1434" w:hanging="357"/>
        <w:jc w:val="both"/>
      </w:pPr>
      <w:r w:rsidRPr="006B1EF8">
        <w:t>Modos de accesibilidad: audio narrado y subtítulos.</w:t>
      </w:r>
    </w:p>
    <w:p w14:paraId="6F999C48" w14:textId="225ADCEA" w:rsidR="006B1EF8" w:rsidRPr="006B1EF8" w:rsidRDefault="006B1EF8" w:rsidP="006B1EF8">
      <w:pPr>
        <w:numPr>
          <w:ilvl w:val="0"/>
          <w:numId w:val="379"/>
        </w:numPr>
        <w:spacing w:after="240" w:afterAutospacing="0"/>
        <w:ind w:left="714" w:hanging="357"/>
        <w:jc w:val="both"/>
      </w:pPr>
      <w:r w:rsidRPr="006B1EF8">
        <w:rPr>
          <w:b/>
          <w:bCs/>
        </w:rPr>
        <w:t>Sistema de entrada por QR desde el recorrido físico</w:t>
      </w:r>
      <w:r>
        <w:t xml:space="preserve">. </w:t>
      </w:r>
      <w:r w:rsidRPr="006B1EF8">
        <w:t xml:space="preserve">Programación de una estructura de </w:t>
      </w:r>
      <w:proofErr w:type="spellStart"/>
      <w:r w:rsidRPr="006B1EF8">
        <w:t>URLs</w:t>
      </w:r>
      <w:proofErr w:type="spellEnd"/>
      <w:r w:rsidRPr="006B1EF8">
        <w:t xml:space="preserve"> únicas que permiten que, al escanear un código QR durante la visita física, el usuario acceda directamente al contenido correspondiente dentro de la oficina virtual.</w:t>
      </w:r>
    </w:p>
    <w:p w14:paraId="730D69FE" w14:textId="352BC61E" w:rsidR="006B1EF8" w:rsidRPr="006B1EF8" w:rsidRDefault="006B1EF8" w:rsidP="006B1EF8">
      <w:pPr>
        <w:numPr>
          <w:ilvl w:val="0"/>
          <w:numId w:val="379"/>
        </w:numPr>
        <w:spacing w:after="240" w:afterAutospacing="0"/>
        <w:ind w:left="714" w:hanging="357"/>
        <w:jc w:val="both"/>
      </w:pPr>
      <w:r w:rsidRPr="006B1EF8">
        <w:rPr>
          <w:b/>
          <w:bCs/>
        </w:rPr>
        <w:t>Conexión fluida con el espacio del Geoparke</w:t>
      </w:r>
      <w:r>
        <w:t xml:space="preserve">. </w:t>
      </w:r>
      <w:r w:rsidRPr="006B1EF8">
        <w:t xml:space="preserve">La oficina virtual integrará contenido del Geoparke, permitiendo al visitante ampliar su mirada desde lo local (Deba) hacia </w:t>
      </w:r>
      <w:r w:rsidRPr="006B1EF8">
        <w:lastRenderedPageBreak/>
        <w:t>lo territorial (costa vasca). Esta integración se diseñará de forma natural, permitiendo saltar entre capas de contenido sin romper la experiencia.</w:t>
      </w:r>
    </w:p>
    <w:p w14:paraId="64A82E95" w14:textId="28477EAA" w:rsidR="006B1EF8" w:rsidRPr="006B1EF8" w:rsidRDefault="006B1EF8" w:rsidP="006B1EF8">
      <w:pPr>
        <w:numPr>
          <w:ilvl w:val="0"/>
          <w:numId w:val="379"/>
        </w:numPr>
        <w:spacing w:after="240" w:afterAutospacing="0"/>
        <w:ind w:left="714" w:hanging="357"/>
        <w:jc w:val="both"/>
      </w:pPr>
      <w:r w:rsidRPr="006B1EF8">
        <w:rPr>
          <w:b/>
          <w:bCs/>
        </w:rPr>
        <w:t>Panel de administración y actualizaciones</w:t>
      </w:r>
      <w:r>
        <w:t xml:space="preserve">. </w:t>
      </w:r>
      <w:r w:rsidRPr="006B1EF8">
        <w:t>Desarrollo de un sistema básico de gestión de contenidos que permita a personal municipal o técnico actualizar, añadir o corregir contenidos sin necesidad de programación.</w:t>
      </w:r>
    </w:p>
    <w:p w14:paraId="230FE6F8" w14:textId="64B3FE62" w:rsidR="006B1EF8" w:rsidRPr="006B1EF8" w:rsidRDefault="006B1EF8" w:rsidP="006B1EF8">
      <w:pPr>
        <w:numPr>
          <w:ilvl w:val="0"/>
          <w:numId w:val="379"/>
        </w:numPr>
        <w:spacing w:after="240" w:afterAutospacing="0"/>
        <w:ind w:left="714" w:hanging="357"/>
        <w:jc w:val="both"/>
      </w:pPr>
      <w:r w:rsidRPr="006B1EF8">
        <w:rPr>
          <w:b/>
          <w:bCs/>
        </w:rPr>
        <w:t>Multilingüismo y accesibilidad</w:t>
      </w:r>
      <w:r>
        <w:t xml:space="preserve">. </w:t>
      </w:r>
      <w:r w:rsidRPr="006B1EF8">
        <w:t xml:space="preserve">Toda la navegación y los contenidos estarán disponibles en </w:t>
      </w:r>
      <w:r>
        <w:t>los idiomas propuestos para el proyecto</w:t>
      </w:r>
      <w:r w:rsidRPr="006B1EF8">
        <w:t>, e incluirán opciones de accesibilidad: lectura fácil, audio narrado, subtítulos, y diseño para navegabilidad inclusiva.</w:t>
      </w:r>
    </w:p>
    <w:p w14:paraId="341C6D98" w14:textId="1275CC20" w:rsidR="006B1EF8" w:rsidRDefault="006B1EF8" w:rsidP="006B1EF8">
      <w:pPr>
        <w:jc w:val="both"/>
      </w:pPr>
      <w:r w:rsidRPr="006B1EF8">
        <w:t xml:space="preserve">Estas tareas permitirán ofrecer una </w:t>
      </w:r>
      <w:r w:rsidR="00307450">
        <w:t>Oficina de Turismo en Realidad Virtual</w:t>
      </w:r>
      <w:r w:rsidRPr="006B1EF8">
        <w:t xml:space="preserve">, accesible y profundamente conectada con la realidad física y cultural de Deba, convirtiéndose en un </w:t>
      </w:r>
      <w:r w:rsidRPr="006B1EF8">
        <w:rPr>
          <w:b/>
          <w:bCs/>
        </w:rPr>
        <w:t>espacio de referencia para el visitante y de proyección para el municipio</w:t>
      </w:r>
      <w:r w:rsidRPr="006B1EF8">
        <w:t>.</w:t>
      </w:r>
    </w:p>
    <w:p w14:paraId="6753B68A" w14:textId="70B1CD8A" w:rsidR="00E460F4" w:rsidRDefault="0047753A" w:rsidP="0047753A">
      <w:pPr>
        <w:pStyle w:val="Ttulo2"/>
      </w:pPr>
      <w:bookmarkStart w:id="24" w:name="_Toc197297811"/>
      <w:r>
        <w:t>Coste</w:t>
      </w:r>
      <w:bookmarkEnd w:id="24"/>
    </w:p>
    <w:p w14:paraId="256C55BD" w14:textId="77777777" w:rsidR="00EC16BA" w:rsidRPr="00EC16BA" w:rsidRDefault="00EC16BA" w:rsidP="00EC16BA">
      <w:r w:rsidRPr="00EC16BA">
        <w:t>El desarrollo de la oficina de turismo virtual contempla un entorno 3D navegable, accesible y vinculado al recorrido físico mediante códigos QR, así como la integración de los recursos digitales generados (vídeos, escenas VR, fichas interactivas) y su conexión con los contenidos del Geoparke. A continuación, se detallan las partidas principales:</w:t>
      </w:r>
    </w:p>
    <w:p w14:paraId="1A9A549B" w14:textId="77777777" w:rsidR="00EC16BA" w:rsidRPr="00EC16BA" w:rsidRDefault="00EC16BA" w:rsidP="00EC16BA">
      <w:pPr>
        <w:pStyle w:val="Prrafodelista"/>
        <w:numPr>
          <w:ilvl w:val="0"/>
          <w:numId w:val="380"/>
        </w:numPr>
      </w:pPr>
      <w:r w:rsidRPr="00EC16BA">
        <w:rPr>
          <w:b/>
          <w:bCs/>
        </w:rPr>
        <w:t>Diseño y modelado del entorno 3D virtual de la oficina</w:t>
      </w:r>
      <w:r w:rsidRPr="00EC16BA">
        <w:rPr>
          <w:b/>
          <w:bCs/>
        </w:rPr>
        <w:t xml:space="preserve">. </w:t>
      </w:r>
      <w:r w:rsidRPr="00EC16BA">
        <w:t>Creación de un espacio digital atractivo y funcional, con identidad visual de Deba y zonas interactivas para el visitante.</w:t>
      </w:r>
    </w:p>
    <w:p w14:paraId="33D298A8" w14:textId="1EB36A72" w:rsidR="00EC16BA" w:rsidRDefault="00EC16BA" w:rsidP="00EC16BA">
      <w:pPr>
        <w:ind w:left="708"/>
        <w:rPr>
          <w:rFonts w:ascii="Segoe UI Emoji" w:hAnsi="Segoe UI Emoji" w:cs="Segoe UI Emoji"/>
          <w:b/>
          <w:bCs/>
        </w:rPr>
      </w:pPr>
      <w:r w:rsidRPr="00EC16BA">
        <w:rPr>
          <w:rFonts w:ascii="Segoe UI Symbol" w:hAnsi="Segoe UI Symbol" w:cs="Segoe UI Symbol"/>
        </w:rPr>
        <w:t>⮕</w:t>
      </w:r>
      <w:r w:rsidRPr="00EC16BA">
        <w:t xml:space="preserve"> </w:t>
      </w:r>
      <w:r w:rsidRPr="00DE54F6">
        <w:rPr>
          <w:i/>
          <w:iCs/>
        </w:rPr>
        <w:t xml:space="preserve">Coste estimado: </w:t>
      </w:r>
      <w:r w:rsidRPr="00EC16BA">
        <w:rPr>
          <w:i/>
          <w:iCs/>
        </w:rPr>
        <w:t>8.000 €</w:t>
      </w:r>
      <w:r w:rsidRPr="00EC16BA">
        <w:br/>
      </w:r>
    </w:p>
    <w:p w14:paraId="1B87494F" w14:textId="72C04F4B" w:rsidR="00EC16BA" w:rsidRPr="00EC16BA" w:rsidRDefault="00EC16BA" w:rsidP="00EC16BA">
      <w:pPr>
        <w:pStyle w:val="Prrafodelista"/>
        <w:numPr>
          <w:ilvl w:val="0"/>
          <w:numId w:val="380"/>
        </w:numPr>
        <w:rPr>
          <w:b/>
          <w:bCs/>
        </w:rPr>
      </w:pPr>
      <w:r w:rsidRPr="00EC16BA">
        <w:rPr>
          <w:b/>
          <w:bCs/>
        </w:rPr>
        <w:t>Desarrollo técnico y programación del entorno virtual</w:t>
      </w:r>
      <w:r w:rsidRPr="00EC16BA">
        <w:rPr>
          <w:b/>
          <w:bCs/>
        </w:rPr>
        <w:t xml:space="preserve">. </w:t>
      </w:r>
      <w:r w:rsidRPr="00EC16BA">
        <w:t>Programación de la oficina virtual para navegación fluida multiplataforma: PC, móvil, tablet y gafas VR.</w:t>
      </w:r>
    </w:p>
    <w:p w14:paraId="30142AD3" w14:textId="64074D96"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6.000 €</w:t>
      </w:r>
      <w:r w:rsidRPr="00EC16BA">
        <w:br/>
      </w:r>
    </w:p>
    <w:p w14:paraId="10BBB34D" w14:textId="6AA41DD5" w:rsidR="00EC16BA" w:rsidRPr="00EC16BA" w:rsidRDefault="00EC16BA" w:rsidP="00EC16BA">
      <w:pPr>
        <w:pStyle w:val="Prrafodelista"/>
        <w:numPr>
          <w:ilvl w:val="0"/>
          <w:numId w:val="380"/>
        </w:numPr>
        <w:rPr>
          <w:b/>
          <w:bCs/>
        </w:rPr>
      </w:pPr>
      <w:r w:rsidRPr="00EC16BA">
        <w:rPr>
          <w:b/>
          <w:bCs/>
        </w:rPr>
        <w:t>Integración de contenidos interactivos</w:t>
      </w:r>
      <w:r w:rsidRPr="00EC16BA">
        <w:rPr>
          <w:b/>
          <w:bCs/>
        </w:rPr>
        <w:t xml:space="preserve">. </w:t>
      </w:r>
      <w:r w:rsidRPr="00EC16BA">
        <w:t>Incorporación de vídeos, visitas inmersivas, fichas y accesos desde QR. Diseño modular para facilitar ampliaciones futuras.</w:t>
      </w:r>
    </w:p>
    <w:p w14:paraId="0BDA51DD" w14:textId="073859D9"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5.000 €</w:t>
      </w:r>
      <w:r w:rsidRPr="00EC16BA">
        <w:br/>
      </w:r>
    </w:p>
    <w:p w14:paraId="51834A4D" w14:textId="00C508AC" w:rsidR="00EC16BA" w:rsidRPr="00EC16BA" w:rsidRDefault="00EC16BA" w:rsidP="00EC16BA">
      <w:pPr>
        <w:pStyle w:val="Prrafodelista"/>
        <w:numPr>
          <w:ilvl w:val="0"/>
          <w:numId w:val="380"/>
        </w:numPr>
      </w:pPr>
      <w:r w:rsidRPr="00EC16BA">
        <w:rPr>
          <w:b/>
          <w:bCs/>
        </w:rPr>
        <w:t>Sistema de acceso desde el recorrido físico (QR)</w:t>
      </w:r>
      <w:r w:rsidRPr="00EC16BA">
        <w:rPr>
          <w:b/>
          <w:bCs/>
        </w:rPr>
        <w:t>.</w:t>
      </w:r>
      <w:r w:rsidRPr="00EC16BA">
        <w:t xml:space="preserve"> </w:t>
      </w:r>
      <w:r w:rsidRPr="00EC16BA">
        <w:t>Estructura de enlaces únicos QR conectados directamente con los contenidos dentro de la oficina virtual.</w:t>
      </w:r>
    </w:p>
    <w:p w14:paraId="34C63C99" w14:textId="17DB91F5" w:rsidR="00EC16BA" w:rsidRPr="00EC16BA" w:rsidRDefault="00EC16BA" w:rsidP="00EC16BA">
      <w:pPr>
        <w:ind w:left="708"/>
      </w:pPr>
      <w:r w:rsidRPr="00EC16BA">
        <w:rPr>
          <w:rFonts w:ascii="Segoe UI Symbol" w:hAnsi="Segoe UI Symbol" w:cs="Segoe UI Symbol"/>
        </w:rPr>
        <w:lastRenderedPageBreak/>
        <w:t>⮕</w:t>
      </w:r>
      <w:r w:rsidRPr="00EC16BA">
        <w:t xml:space="preserve"> </w:t>
      </w:r>
      <w:r w:rsidRPr="00DE54F6">
        <w:rPr>
          <w:i/>
          <w:iCs/>
        </w:rPr>
        <w:t xml:space="preserve">Coste estimado: </w:t>
      </w:r>
      <w:r w:rsidRPr="00EC16BA">
        <w:rPr>
          <w:i/>
          <w:iCs/>
        </w:rPr>
        <w:t>3.000 €</w:t>
      </w:r>
      <w:r w:rsidRPr="00EC16BA">
        <w:br/>
      </w:r>
    </w:p>
    <w:p w14:paraId="340F7E24" w14:textId="2471BE72" w:rsidR="00EC16BA" w:rsidRPr="00EC16BA" w:rsidRDefault="00EC16BA" w:rsidP="00EC16BA">
      <w:pPr>
        <w:pStyle w:val="Prrafodelista"/>
        <w:numPr>
          <w:ilvl w:val="0"/>
          <w:numId w:val="380"/>
        </w:numPr>
      </w:pPr>
      <w:r w:rsidRPr="00EC16BA">
        <w:rPr>
          <w:b/>
          <w:bCs/>
        </w:rPr>
        <w:t>Conexión y sincronización con el Geoparke</w:t>
      </w:r>
      <w:r w:rsidRPr="00EC16BA">
        <w:rPr>
          <w:b/>
          <w:bCs/>
        </w:rPr>
        <w:t xml:space="preserve">. </w:t>
      </w:r>
      <w:r w:rsidRPr="00EC16BA">
        <w:t>Conexión “</w:t>
      </w:r>
      <w:proofErr w:type="spellStart"/>
      <w:r w:rsidRPr="00EC16BA">
        <w:t>seamless</w:t>
      </w:r>
      <w:proofErr w:type="spellEnd"/>
      <w:r w:rsidRPr="00EC16BA">
        <w:t>” con el espacio virtual del Geoparke</w:t>
      </w:r>
    </w:p>
    <w:p w14:paraId="51670CA2" w14:textId="5D7B195A"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1.000 €</w:t>
      </w:r>
      <w:r w:rsidRPr="00EC16BA">
        <w:br/>
      </w:r>
    </w:p>
    <w:p w14:paraId="59469CC7" w14:textId="77777777" w:rsidR="00EC16BA" w:rsidRPr="00EC16BA" w:rsidRDefault="00EC16BA" w:rsidP="00EC16BA">
      <w:pPr>
        <w:pStyle w:val="Prrafodelista"/>
        <w:numPr>
          <w:ilvl w:val="0"/>
          <w:numId w:val="380"/>
        </w:numPr>
      </w:pPr>
      <w:r w:rsidRPr="00EC16BA">
        <w:rPr>
          <w:b/>
          <w:bCs/>
        </w:rPr>
        <w:t>Multilingüismo y accesibilidad</w:t>
      </w:r>
      <w:r w:rsidRPr="00EC16BA">
        <w:rPr>
          <w:b/>
          <w:bCs/>
        </w:rPr>
        <w:t xml:space="preserve">. </w:t>
      </w:r>
      <w:r w:rsidRPr="00EC16BA">
        <w:t>Traducción de la interfaz y contenidos a euskera, castellano e inglés, además de implementación de modos de navegación accesibles.</w:t>
      </w:r>
    </w:p>
    <w:p w14:paraId="6F02831F" w14:textId="5688781F"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4.000 €</w:t>
      </w:r>
      <w:r w:rsidRPr="00EC16BA">
        <w:br/>
      </w:r>
    </w:p>
    <w:p w14:paraId="4E0086A2" w14:textId="52D9FF57" w:rsidR="00EC16BA" w:rsidRDefault="00EC16BA" w:rsidP="00EC16BA">
      <w:pPr>
        <w:rPr>
          <w:b/>
          <w:bCs/>
        </w:rPr>
      </w:pPr>
      <w:r w:rsidRPr="00EC16BA">
        <w:rPr>
          <w:b/>
          <w:bCs/>
        </w:rPr>
        <w:t>Total,</w:t>
      </w:r>
      <w:r w:rsidRPr="00EC16BA">
        <w:rPr>
          <w:b/>
          <w:bCs/>
        </w:rPr>
        <w:t xml:space="preserve"> estimado para el apartado 4.3: 27.000 € (sin IVA)</w:t>
      </w:r>
    </w:p>
    <w:p w14:paraId="5D700BBD" w14:textId="77777777" w:rsidR="00C12E5E" w:rsidRPr="00EC16BA" w:rsidRDefault="00C12E5E" w:rsidP="00EC16BA"/>
    <w:p w14:paraId="31A628AC" w14:textId="316ABC6D" w:rsidR="0047753A" w:rsidRDefault="00C12E5E" w:rsidP="00C12E5E">
      <w:pPr>
        <w:pStyle w:val="Ttulo1"/>
      </w:pPr>
      <w:r w:rsidRPr="00EC16BA">
        <w:t>Producción del documental “Las Edades de Deba” + difusión y comunicación</w:t>
      </w:r>
    </w:p>
    <w:p w14:paraId="5AD63EC8" w14:textId="15EAB9ED" w:rsidR="00C12E5E" w:rsidRDefault="00C12E5E" w:rsidP="00C12E5E">
      <w:pPr>
        <w:pStyle w:val="Ttulo2"/>
      </w:pPr>
      <w:r>
        <w:t>Objeto</w:t>
      </w:r>
    </w:p>
    <w:p w14:paraId="09702435" w14:textId="77777777" w:rsidR="00C12E5E" w:rsidRPr="00C12E5E" w:rsidRDefault="00C12E5E" w:rsidP="00C12E5E">
      <w:r w:rsidRPr="00C12E5E">
        <w:t xml:space="preserve">El objeto de este apartado es la </w:t>
      </w:r>
      <w:r w:rsidRPr="00C12E5E">
        <w:rPr>
          <w:b/>
          <w:bCs/>
        </w:rPr>
        <w:t>producción de un documental audiovisual titulado “Las Edades de Deba”</w:t>
      </w:r>
      <w:r w:rsidRPr="00C12E5E">
        <w:t>, que recoja, unifique y proyecte de forma narrativa, visual y emocional los contenidos generados en el marco del proyecto de digitalización, reconstrucción histórica y realidad virtual del municipio.</w:t>
      </w:r>
    </w:p>
    <w:p w14:paraId="2E29AF97" w14:textId="77777777" w:rsidR="00C12E5E" w:rsidRPr="00C12E5E" w:rsidRDefault="00C12E5E" w:rsidP="00C12E5E">
      <w:r w:rsidRPr="00C12E5E">
        <w:t>Este documental tendrá una doble función:</w:t>
      </w:r>
    </w:p>
    <w:p w14:paraId="1041FF63" w14:textId="77777777" w:rsidR="00C12E5E" w:rsidRPr="00C12E5E" w:rsidRDefault="00C12E5E" w:rsidP="00C12E5E">
      <w:pPr>
        <w:numPr>
          <w:ilvl w:val="0"/>
          <w:numId w:val="384"/>
        </w:numPr>
      </w:pPr>
      <w:r w:rsidRPr="00C12E5E">
        <w:rPr>
          <w:b/>
          <w:bCs/>
        </w:rPr>
        <w:t>Función comunicativa y de difusión</w:t>
      </w:r>
      <w:r w:rsidRPr="00C12E5E">
        <w:t>: presentar el valor patrimonial, histórico y cultural de Deba a través de un relato audiovisual atractivo, pensado para ser utilizado en ferias, eventos institucionales, redes sociales, centros educativos y plataformas digitales.</w:t>
      </w:r>
    </w:p>
    <w:p w14:paraId="4EEF3009" w14:textId="77777777" w:rsidR="00C12E5E" w:rsidRPr="00C12E5E" w:rsidRDefault="00C12E5E" w:rsidP="00C12E5E">
      <w:pPr>
        <w:numPr>
          <w:ilvl w:val="0"/>
          <w:numId w:val="384"/>
        </w:numPr>
      </w:pPr>
      <w:r w:rsidRPr="00C12E5E">
        <w:rPr>
          <w:b/>
          <w:bCs/>
        </w:rPr>
        <w:t>Función de memoria del proyecto</w:t>
      </w:r>
      <w:r w:rsidRPr="00C12E5E">
        <w:t>: documentar y mostrar el trabajo realizado, incluyendo escenas reconstruidas por IA, entornos inmersivos, recorrido híbrido y participación ciudadana. Servirá como legado audiovisual del proceso, y como recurso para su futura ampliación o réplica.</w:t>
      </w:r>
    </w:p>
    <w:p w14:paraId="4912B684" w14:textId="77777777" w:rsidR="00C12E5E" w:rsidRPr="00C12E5E" w:rsidRDefault="00C12E5E" w:rsidP="00C12E5E">
      <w:r w:rsidRPr="00C12E5E">
        <w:t xml:space="preserve">El título </w:t>
      </w:r>
      <w:r w:rsidRPr="00C12E5E">
        <w:rPr>
          <w:b/>
          <w:bCs/>
        </w:rPr>
        <w:t>“Las Edades de Deba”</w:t>
      </w:r>
      <w:r w:rsidRPr="00C12E5E">
        <w:t xml:space="preserve"> alude a la estructura narrativa del documental, que se organizará en bloques cronológicos y temáticos, desde la Prehistoria (Praileaitz, Ermittia) hasta la Edad Moderna (Palacio de Aguirre, Casa Maxpe), incluyendo momentos clave como la Edad Media (puente, villa amurallada, peregrinos), la tradición marítima (ballena, flysch) y la vida festiva o espiritual (toros, Santa Katalina, Santuario de Itziar).</w:t>
      </w:r>
    </w:p>
    <w:p w14:paraId="6DF0B959" w14:textId="77777777" w:rsidR="00C12E5E" w:rsidRPr="00C12E5E" w:rsidRDefault="00C12E5E" w:rsidP="00C12E5E">
      <w:r w:rsidRPr="00C12E5E">
        <w:lastRenderedPageBreak/>
        <w:t xml:space="preserve">Este relato será </w:t>
      </w:r>
      <w:r w:rsidRPr="00C12E5E">
        <w:rPr>
          <w:b/>
          <w:bCs/>
        </w:rPr>
        <w:t>multilingüe (euskera y castellano)</w:t>
      </w:r>
      <w:r w:rsidRPr="00C12E5E">
        <w:t xml:space="preserve"> y podrá incorporar subtitulación en inglés para su proyección internacional. El tono combinará la narración documental clásica con elementos visuales modernos (clips de IA, recreaciones 3D, entrevistas breves, sonido ambiente, </w:t>
      </w:r>
      <w:proofErr w:type="spellStart"/>
      <w:r w:rsidRPr="00C12E5E">
        <w:t>drone</w:t>
      </w:r>
      <w:proofErr w:type="spellEnd"/>
      <w:r w:rsidRPr="00C12E5E">
        <w:t xml:space="preserve">...), ofreciendo un producto final de </w:t>
      </w:r>
      <w:r w:rsidRPr="00C12E5E">
        <w:rPr>
          <w:b/>
          <w:bCs/>
        </w:rPr>
        <w:t>gran calidad estética y alta proyección comunicativa</w:t>
      </w:r>
      <w:r w:rsidRPr="00C12E5E">
        <w:t>.</w:t>
      </w:r>
    </w:p>
    <w:p w14:paraId="67331632" w14:textId="0E62CFCE" w:rsidR="00C12E5E" w:rsidRDefault="00C12E5E" w:rsidP="00C12E5E">
      <w:r w:rsidRPr="00C12E5E">
        <w:t xml:space="preserve">La duración aproximada será de entre </w:t>
      </w:r>
      <w:r w:rsidRPr="00C12E5E">
        <w:rPr>
          <w:b/>
          <w:bCs/>
        </w:rPr>
        <w:t>8 y 12 minutos</w:t>
      </w:r>
      <w:r w:rsidRPr="00C12E5E">
        <w:t>, adaptándose a formatos versátiles para su uso en soportes físicos (pantallas municipales, exposiciones), digitales (web, redes sociales) y presentaciones institucionales.</w:t>
      </w:r>
    </w:p>
    <w:p w14:paraId="7677F033" w14:textId="2CC71D2D" w:rsidR="009E6391" w:rsidRDefault="009E6391" w:rsidP="009E6391">
      <w:pPr>
        <w:pStyle w:val="Ttulo2"/>
      </w:pPr>
      <w:r>
        <w:t>Descripción y tareas</w:t>
      </w:r>
    </w:p>
    <w:p w14:paraId="4BBD7F7A" w14:textId="77777777" w:rsidR="009E6391" w:rsidRPr="009E6391" w:rsidRDefault="009E6391" w:rsidP="009E6391">
      <w:pPr>
        <w:jc w:val="both"/>
      </w:pPr>
      <w:r w:rsidRPr="009E6391">
        <w:t xml:space="preserve">El documental </w:t>
      </w:r>
      <w:r w:rsidRPr="009E6391">
        <w:rPr>
          <w:b/>
          <w:bCs/>
        </w:rPr>
        <w:t>“Las Edades de Deba”</w:t>
      </w:r>
      <w:r w:rsidRPr="009E6391">
        <w:t xml:space="preserve"> será una </w:t>
      </w:r>
      <w:r w:rsidRPr="009E6391">
        <w:rPr>
          <w:b/>
          <w:bCs/>
        </w:rPr>
        <w:t>pieza audiovisual de entre 8 y 12 minutos</w:t>
      </w:r>
      <w:r w:rsidRPr="009E6391">
        <w:t>, pensada para sintetizar y proyectar el conjunto del proyecto de digitalización y reconstrucción histórica del municipio. Combinará técnicas de montaje documental clásico con contenidos generados mediante inteligencia artificial y escenas inmersivas en 3D, presentando así un producto moderno, emocionante y pedagógico, alineado con los objetivos culturales y turísticos del Ayuntamiento.</w:t>
      </w:r>
    </w:p>
    <w:p w14:paraId="3FD03C78" w14:textId="77777777" w:rsidR="009E6391" w:rsidRPr="009E6391" w:rsidRDefault="009E6391" w:rsidP="009E6391">
      <w:pPr>
        <w:jc w:val="both"/>
      </w:pPr>
      <w:r w:rsidRPr="009E6391">
        <w:t>La producción del documental se plantea como un proceso narrativo cuidado, donde cada fragmento del pasado de Deba se conecte visual y emocionalmente con el presente y el futuro del municipio.</w:t>
      </w:r>
    </w:p>
    <w:p w14:paraId="32AC9692" w14:textId="77777777" w:rsidR="009E6391" w:rsidRPr="009E6391" w:rsidRDefault="009E6391" w:rsidP="009E6391">
      <w:pPr>
        <w:rPr>
          <w:b/>
          <w:bCs/>
        </w:rPr>
      </w:pPr>
      <w:r w:rsidRPr="009E6391">
        <w:rPr>
          <w:b/>
          <w:bCs/>
        </w:rPr>
        <w:t>Tareas previstas:</w:t>
      </w:r>
    </w:p>
    <w:p w14:paraId="221923C0" w14:textId="77777777" w:rsidR="009E6391" w:rsidRPr="009E6391" w:rsidRDefault="009E6391" w:rsidP="009E6391">
      <w:pPr>
        <w:numPr>
          <w:ilvl w:val="0"/>
          <w:numId w:val="390"/>
        </w:numPr>
        <w:spacing w:after="240" w:afterAutospacing="0"/>
        <w:ind w:left="714" w:hanging="357"/>
      </w:pPr>
      <w:r w:rsidRPr="009E6391">
        <w:rPr>
          <w:b/>
          <w:bCs/>
        </w:rPr>
        <w:t>Diseño narrativo y guion</w:t>
      </w:r>
      <w:r w:rsidRPr="009E6391">
        <w:br/>
        <w:t>Estructuración del documental en bloques cronológicos y temáticos (prehistoria, Edad Media, Edad Moderna, tradición marítima, espiritualidad, etc.).</w:t>
      </w:r>
      <w:r w:rsidRPr="009E6391">
        <w:br/>
        <w:t>Redacción de un guion profesional en euskera y castellano, con enfoque divulgativo, lenguaje cercano y tono emocional, integrando la figura del viajero en el tiempo como hilo conductor.</w:t>
      </w:r>
    </w:p>
    <w:p w14:paraId="397D45E1" w14:textId="285A3EC7" w:rsidR="009E6391" w:rsidRPr="009E6391" w:rsidRDefault="009E6391" w:rsidP="009E6391">
      <w:pPr>
        <w:numPr>
          <w:ilvl w:val="0"/>
          <w:numId w:val="390"/>
        </w:numPr>
        <w:spacing w:after="240" w:afterAutospacing="0"/>
        <w:ind w:left="714" w:hanging="357"/>
        <w:jc w:val="both"/>
      </w:pPr>
      <w:r w:rsidRPr="009E6391">
        <w:rPr>
          <w:b/>
          <w:bCs/>
        </w:rPr>
        <w:t>Selección y organización del material visual</w:t>
      </w:r>
      <w:r>
        <w:t xml:space="preserve">. </w:t>
      </w:r>
      <w:r w:rsidRPr="009E6391">
        <w:t>Recopilación de los clips generados por IA, escenas inmersivas VR, imágenes del municipio, mapas, ilustraciones y materiales gráficos necesarios para construir la narrativa visual.</w:t>
      </w:r>
    </w:p>
    <w:p w14:paraId="15EEAD5F" w14:textId="31967DDA" w:rsidR="009E6391" w:rsidRPr="009E6391" w:rsidRDefault="009E6391" w:rsidP="009E6391">
      <w:pPr>
        <w:numPr>
          <w:ilvl w:val="0"/>
          <w:numId w:val="390"/>
        </w:numPr>
        <w:spacing w:after="240" w:afterAutospacing="0"/>
        <w:ind w:left="714" w:hanging="357"/>
        <w:jc w:val="both"/>
      </w:pPr>
      <w:r w:rsidRPr="009E6391">
        <w:rPr>
          <w:b/>
          <w:bCs/>
        </w:rPr>
        <w:t>Montaje audiovisual y dirección artística</w:t>
      </w:r>
      <w:r>
        <w:t xml:space="preserve">. </w:t>
      </w:r>
      <w:r w:rsidRPr="009E6391">
        <w:t>Edición profesional del documental, incorporando música ambiental, efectos sonoros, transiciones suaves y ritmo dinámico. Se priorizará una estética moderna y cuidada, con sensibilidad patrimonial.</w:t>
      </w:r>
    </w:p>
    <w:p w14:paraId="007DC6D2" w14:textId="6ACA7D85" w:rsidR="009E6391" w:rsidRPr="009E6391" w:rsidRDefault="009E6391" w:rsidP="009E6391">
      <w:pPr>
        <w:numPr>
          <w:ilvl w:val="0"/>
          <w:numId w:val="390"/>
        </w:numPr>
        <w:spacing w:after="240" w:afterAutospacing="0"/>
        <w:ind w:left="714" w:hanging="357"/>
        <w:jc w:val="both"/>
      </w:pPr>
      <w:r w:rsidRPr="009E6391">
        <w:rPr>
          <w:b/>
          <w:bCs/>
        </w:rPr>
        <w:t>Locución profesional y subtitulación</w:t>
      </w:r>
      <w:r>
        <w:t xml:space="preserve">. </w:t>
      </w:r>
      <w:r w:rsidRPr="009E6391">
        <w:t>Grabación de la narración en euskera y castellano con voces cálidas y expresivas. Subtitulación sincronizada en ambos idiomas y posibilidad de subtítulos en inglés para proyección internacional.</w:t>
      </w:r>
    </w:p>
    <w:p w14:paraId="74410754" w14:textId="6976CFE8" w:rsidR="009E6391" w:rsidRPr="009E6391" w:rsidRDefault="009E6391" w:rsidP="009E6391">
      <w:pPr>
        <w:numPr>
          <w:ilvl w:val="0"/>
          <w:numId w:val="390"/>
        </w:numPr>
        <w:spacing w:after="240" w:afterAutospacing="0"/>
        <w:ind w:left="714" w:hanging="357"/>
        <w:jc w:val="both"/>
      </w:pPr>
      <w:r w:rsidRPr="009E6391">
        <w:rPr>
          <w:b/>
          <w:bCs/>
        </w:rPr>
        <w:t>Adaptación a distintos formatos y canales</w:t>
      </w:r>
      <w:r>
        <w:t xml:space="preserve">. </w:t>
      </w:r>
      <w:r w:rsidRPr="009E6391">
        <w:t xml:space="preserve">Creación de una versión corta (tráiler o </w:t>
      </w:r>
      <w:proofErr w:type="spellStart"/>
      <w:r w:rsidRPr="009E6391">
        <w:t>reel</w:t>
      </w:r>
      <w:proofErr w:type="spellEnd"/>
      <w:r w:rsidRPr="009E6391">
        <w:t>) de entre 1 y 2 minutos para difusión en redes sociales.</w:t>
      </w:r>
      <w:r w:rsidRPr="009E6391">
        <w:br/>
        <w:t>Adaptación técnica para su proyección en ferias, pantallas municipales o eventos institucionales, garantizando compatibilidad y calidad.</w:t>
      </w:r>
    </w:p>
    <w:p w14:paraId="0250E246" w14:textId="59D67BE9" w:rsidR="009E6391" w:rsidRPr="00C12E5E" w:rsidRDefault="009E6391" w:rsidP="009E6391">
      <w:pPr>
        <w:numPr>
          <w:ilvl w:val="0"/>
          <w:numId w:val="390"/>
        </w:numPr>
        <w:spacing w:after="240" w:afterAutospacing="0"/>
        <w:ind w:left="714" w:hanging="357"/>
        <w:jc w:val="both"/>
      </w:pPr>
      <w:r w:rsidRPr="009E6391">
        <w:rPr>
          <w:b/>
          <w:bCs/>
        </w:rPr>
        <w:lastRenderedPageBreak/>
        <w:t>Supervisión, validación y entrega final</w:t>
      </w:r>
      <w:r>
        <w:t xml:space="preserve">. </w:t>
      </w:r>
      <w:r w:rsidRPr="009E6391">
        <w:t>Coordinación con el Ayuntamiento para validar el guion, la estética y los mensajes clave. Entrega en varios formatos de vídeo (HD, Web, formato pantalla) y con ficha técnica.</w:t>
      </w:r>
    </w:p>
    <w:p w14:paraId="2A43D9FD" w14:textId="616243A1" w:rsidR="00C12E5E" w:rsidRDefault="009E6391" w:rsidP="00C12E5E">
      <w:pPr>
        <w:pStyle w:val="Ttulo2"/>
      </w:pPr>
      <w:r>
        <w:t>Coste</w:t>
      </w:r>
    </w:p>
    <w:p w14:paraId="479ED3DA" w14:textId="77777777" w:rsidR="00C12E5E" w:rsidRPr="00C12E5E" w:rsidRDefault="00C12E5E" w:rsidP="00C12E5E">
      <w:r w:rsidRPr="00C12E5E">
        <w:t xml:space="preserve">La producción del documental </w:t>
      </w:r>
      <w:r w:rsidRPr="00C12E5E">
        <w:rPr>
          <w:b/>
          <w:bCs/>
        </w:rPr>
        <w:t>“Las Edades de Deba”</w:t>
      </w:r>
      <w:r w:rsidRPr="00C12E5E">
        <w:t xml:space="preserve"> requiere una combinación de tareas creativas, técnicas y de postproducción que garanticen un resultado audiovisual de calidad profesional, alineado con los contenidos del proyecto y con vocación de proyección a medio y largo plazo. Se trata de una pieza clave de </w:t>
      </w:r>
      <w:r w:rsidRPr="00C12E5E">
        <w:rPr>
          <w:b/>
          <w:bCs/>
        </w:rPr>
        <w:t>comunicación institucional, cultural y turística</w:t>
      </w:r>
      <w:r w:rsidRPr="00C12E5E">
        <w:t>, con potencial para su uso en múltiples contextos: promoción exterior, uso educativo, eventos, redes y difusión online.</w:t>
      </w:r>
    </w:p>
    <w:p w14:paraId="33321CE6" w14:textId="092907D0" w:rsidR="00C12E5E" w:rsidRPr="00C12E5E" w:rsidRDefault="00C12E5E" w:rsidP="00C12E5E">
      <w:r w:rsidRPr="00C12E5E">
        <w:t xml:space="preserve">A </w:t>
      </w:r>
      <w:r w:rsidRPr="00C12E5E">
        <w:t>continuación,</w:t>
      </w:r>
      <w:r w:rsidRPr="00C12E5E">
        <w:t xml:space="preserve"> se detalla el desglose de costes estimados:</w:t>
      </w:r>
    </w:p>
    <w:p w14:paraId="33DEC43D" w14:textId="77777777" w:rsidR="00C12E5E" w:rsidRDefault="00C12E5E" w:rsidP="00C12E5E">
      <w:pPr>
        <w:pStyle w:val="Prrafodelista"/>
        <w:numPr>
          <w:ilvl w:val="0"/>
          <w:numId w:val="380"/>
        </w:numPr>
      </w:pPr>
      <w:r w:rsidRPr="00C12E5E">
        <w:rPr>
          <w:b/>
          <w:bCs/>
        </w:rPr>
        <w:t>Guion y diseño narrativo del documental</w:t>
      </w:r>
      <w:r w:rsidRPr="00C12E5E">
        <w:rPr>
          <w:b/>
          <w:bCs/>
        </w:rPr>
        <w:t xml:space="preserve">. </w:t>
      </w:r>
      <w:r w:rsidRPr="00C12E5E">
        <w:t>Elaboración de un guion estructurado en bloques históricos y temáticos.</w:t>
      </w:r>
      <w:r w:rsidRPr="00C12E5E">
        <w:rPr>
          <w:b/>
          <w:bCs/>
        </w:rPr>
        <w:t xml:space="preserve"> </w:t>
      </w:r>
      <w:r w:rsidRPr="00C12E5E">
        <w:t xml:space="preserve">Coordinación con los guiones generales del proyecto y selección de escenas relevantes generadas por IA o en entornos </w:t>
      </w:r>
      <w:proofErr w:type="spellStart"/>
      <w:proofErr w:type="gramStart"/>
      <w:r w:rsidRPr="00C12E5E">
        <w:t>VR.Adaptación</w:t>
      </w:r>
      <w:proofErr w:type="spellEnd"/>
      <w:proofErr w:type="gramEnd"/>
      <w:r w:rsidRPr="00C12E5E">
        <w:t xml:space="preserve"> a tono documental divulgativo y accesible.</w:t>
      </w:r>
    </w:p>
    <w:p w14:paraId="3EB7F082" w14:textId="041B2531" w:rsidR="00C12E5E" w:rsidRPr="00C12E5E" w:rsidRDefault="00C12E5E" w:rsidP="00C12E5E">
      <w:pPr>
        <w:ind w:left="708"/>
        <w:rPr>
          <w:b/>
          <w:bCs/>
        </w:rPr>
      </w:pPr>
      <w:r w:rsidRPr="00C12E5E">
        <w:rPr>
          <w:rFonts w:ascii="Segoe UI Symbol" w:hAnsi="Segoe UI Symbol" w:cs="Segoe UI Symbol"/>
        </w:rPr>
        <w:t>⮕</w:t>
      </w:r>
      <w:r w:rsidRPr="00C12E5E">
        <w:t xml:space="preserve"> </w:t>
      </w:r>
      <w:r w:rsidRPr="00C12E5E">
        <w:rPr>
          <w:i/>
          <w:iCs/>
        </w:rPr>
        <w:t>Coste estimado: 1.000 €</w:t>
      </w:r>
    </w:p>
    <w:p w14:paraId="13334C9E" w14:textId="77777777" w:rsidR="00C12E5E" w:rsidRPr="00C12E5E" w:rsidRDefault="00C12E5E" w:rsidP="00C12E5E">
      <w:pPr>
        <w:numPr>
          <w:ilvl w:val="0"/>
          <w:numId w:val="387"/>
        </w:numPr>
        <w:rPr>
          <w:b/>
          <w:bCs/>
        </w:rPr>
      </w:pPr>
      <w:r w:rsidRPr="00C12E5E">
        <w:rPr>
          <w:b/>
          <w:bCs/>
        </w:rPr>
        <w:t>Dirección artística y montaje audiovisual</w:t>
      </w:r>
      <w:r>
        <w:rPr>
          <w:b/>
          <w:bCs/>
        </w:rPr>
        <w:t xml:space="preserve">. </w:t>
      </w:r>
      <w:r w:rsidRPr="00C12E5E">
        <w:t xml:space="preserve">Dirección y montaje del documental en versiones en </w:t>
      </w:r>
      <w:r w:rsidRPr="00C12E5E">
        <w:rPr>
          <w:b/>
          <w:bCs/>
        </w:rPr>
        <w:t>euskera y castellano</w:t>
      </w:r>
      <w:r w:rsidRPr="00C12E5E">
        <w:t>, con estructura narrativa clara y ritmo cinematográfico.</w:t>
      </w:r>
      <w:r>
        <w:rPr>
          <w:b/>
          <w:bCs/>
        </w:rPr>
        <w:t xml:space="preserve"> </w:t>
      </w:r>
      <w:r w:rsidRPr="00C12E5E">
        <w:t>Selección de músicas, montaje de ritmo, transiciones e inserción de material sonoro y visual.</w:t>
      </w:r>
    </w:p>
    <w:p w14:paraId="43C61EAD" w14:textId="320F0784"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2.000 €</w:t>
      </w:r>
    </w:p>
    <w:p w14:paraId="43AF3484" w14:textId="77777777" w:rsidR="00C12E5E" w:rsidRPr="00C12E5E" w:rsidRDefault="00C12E5E" w:rsidP="00C12E5E">
      <w:pPr>
        <w:numPr>
          <w:ilvl w:val="0"/>
          <w:numId w:val="387"/>
        </w:numPr>
        <w:rPr>
          <w:b/>
          <w:bCs/>
        </w:rPr>
      </w:pPr>
      <w:r w:rsidRPr="00C12E5E">
        <w:rPr>
          <w:b/>
          <w:bCs/>
        </w:rPr>
        <w:t>Grabación de locuciones y subtitulación</w:t>
      </w:r>
      <w:r>
        <w:rPr>
          <w:b/>
          <w:bCs/>
        </w:rPr>
        <w:t xml:space="preserve">. </w:t>
      </w:r>
      <w:r w:rsidRPr="00C12E5E">
        <w:t>Grabación de voz en euskera y castellano</w:t>
      </w:r>
      <w:r>
        <w:t>.</w:t>
      </w:r>
      <w:r>
        <w:rPr>
          <w:b/>
          <w:bCs/>
        </w:rPr>
        <w:t xml:space="preserve"> </w:t>
      </w:r>
      <w:r w:rsidRPr="00C12E5E">
        <w:t>Inserción de subtítulos sincronizados en ambos idiomas y posibilidad de versión internacional (subtítulos en inglés).</w:t>
      </w:r>
    </w:p>
    <w:p w14:paraId="21D7AA4A" w14:textId="337E8EEF"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800 €</w:t>
      </w:r>
    </w:p>
    <w:p w14:paraId="66E290EC" w14:textId="77777777" w:rsidR="00C12E5E" w:rsidRPr="00C12E5E" w:rsidRDefault="00C12E5E" w:rsidP="00C12E5E">
      <w:pPr>
        <w:numPr>
          <w:ilvl w:val="0"/>
          <w:numId w:val="387"/>
        </w:numPr>
        <w:rPr>
          <w:b/>
          <w:bCs/>
        </w:rPr>
      </w:pPr>
      <w:r w:rsidRPr="00C12E5E">
        <w:rPr>
          <w:b/>
          <w:bCs/>
        </w:rPr>
        <w:t>Adaptación y postproducción para redes y formatos digitales</w:t>
      </w:r>
      <w:r>
        <w:rPr>
          <w:b/>
          <w:bCs/>
        </w:rPr>
        <w:t xml:space="preserve">. </w:t>
      </w:r>
      <w:r w:rsidRPr="00C12E5E">
        <w:t xml:space="preserve">Versión reducida o </w:t>
      </w:r>
      <w:proofErr w:type="spellStart"/>
      <w:r w:rsidRPr="00C12E5E">
        <w:t>reel</w:t>
      </w:r>
      <w:proofErr w:type="spellEnd"/>
      <w:r w:rsidRPr="00C12E5E">
        <w:t xml:space="preserve"> para redes sociales (duración 1-2 minutos).</w:t>
      </w:r>
      <w:r>
        <w:rPr>
          <w:b/>
          <w:bCs/>
        </w:rPr>
        <w:t xml:space="preserve"> </w:t>
      </w:r>
      <w:r w:rsidRPr="00C12E5E">
        <w:t>Ajuste para visualización en pantallas físicas (ferias, eventos, pantallas municipales).</w:t>
      </w:r>
      <w:r>
        <w:rPr>
          <w:b/>
          <w:bCs/>
        </w:rPr>
        <w:t xml:space="preserve"> </w:t>
      </w:r>
      <w:r w:rsidRPr="00C12E5E">
        <w:t>Exportación en distintos formatos (.mp4</w:t>
      </w:r>
      <w:proofErr w:type="gramStart"/>
      <w:r w:rsidRPr="00C12E5E">
        <w:t>, .</w:t>
      </w:r>
      <w:proofErr w:type="spellStart"/>
      <w:r w:rsidRPr="00C12E5E">
        <w:t>webm</w:t>
      </w:r>
      <w:proofErr w:type="spellEnd"/>
      <w:proofErr w:type="gramEnd"/>
      <w:r w:rsidRPr="00C12E5E">
        <w:t>, etc.).</w:t>
      </w:r>
    </w:p>
    <w:p w14:paraId="596482C7" w14:textId="1CDE97C3"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700 €</w:t>
      </w:r>
    </w:p>
    <w:p w14:paraId="7715463F" w14:textId="77777777" w:rsidR="00C12E5E" w:rsidRPr="00C12E5E" w:rsidRDefault="00C12E5E" w:rsidP="00C12E5E">
      <w:pPr>
        <w:numPr>
          <w:ilvl w:val="0"/>
          <w:numId w:val="387"/>
        </w:numPr>
        <w:rPr>
          <w:b/>
          <w:bCs/>
        </w:rPr>
      </w:pPr>
      <w:r w:rsidRPr="00C12E5E">
        <w:rPr>
          <w:b/>
          <w:bCs/>
        </w:rPr>
        <w:t>Coordinación, supervisión final y entrega técnica</w:t>
      </w:r>
      <w:r>
        <w:rPr>
          <w:b/>
          <w:bCs/>
        </w:rPr>
        <w:t xml:space="preserve">. </w:t>
      </w:r>
      <w:r w:rsidRPr="00C12E5E">
        <w:t>Supervisión de calidad, validación con el Ayuntamiento, integración de grafismos institucionales y entrega de archivos finales con ficha técnica.</w:t>
      </w:r>
    </w:p>
    <w:p w14:paraId="22C96B2C" w14:textId="384601D6" w:rsidR="00C12E5E" w:rsidRPr="009E6391" w:rsidRDefault="00C12E5E" w:rsidP="009E6391">
      <w:pPr>
        <w:ind w:left="720"/>
        <w:rPr>
          <w:b/>
          <w:bCs/>
        </w:rPr>
      </w:pPr>
      <w:r w:rsidRPr="00C12E5E">
        <w:rPr>
          <w:rFonts w:ascii="Segoe UI Symbol" w:hAnsi="Segoe UI Symbol" w:cs="Segoe UI Symbol"/>
        </w:rPr>
        <w:t>⮕</w:t>
      </w:r>
      <w:r w:rsidRPr="00C12E5E">
        <w:t xml:space="preserve"> </w:t>
      </w:r>
      <w:r w:rsidRPr="00C12E5E">
        <w:rPr>
          <w:i/>
          <w:iCs/>
        </w:rPr>
        <w:t>Coste estimado: 1.000 €</w:t>
      </w:r>
    </w:p>
    <w:p w14:paraId="567CFC69" w14:textId="43B600B5" w:rsidR="00C12E5E" w:rsidRDefault="009E6391" w:rsidP="00C12E5E">
      <w:pPr>
        <w:pStyle w:val="Ttulo2"/>
      </w:pPr>
      <w:r>
        <w:lastRenderedPageBreak/>
        <w:t>Beneficio</w:t>
      </w:r>
    </w:p>
    <w:p w14:paraId="5247AD2B" w14:textId="77777777" w:rsidR="009E6391" w:rsidRPr="009E6391" w:rsidRDefault="009E6391" w:rsidP="009E6391">
      <w:pPr>
        <w:jc w:val="both"/>
      </w:pPr>
      <w:r w:rsidRPr="009E6391">
        <w:t xml:space="preserve">El documental </w:t>
      </w:r>
      <w:r w:rsidRPr="009E6391">
        <w:rPr>
          <w:b/>
          <w:bCs/>
        </w:rPr>
        <w:t>“Las Edades de Deba”</w:t>
      </w:r>
      <w:r w:rsidRPr="009E6391">
        <w:t xml:space="preserve"> aportará múltiples beneficios tanto a nivel comunicativo como institucional, cultural y turístico. Se trata de una pieza audiovisual que no solo resume el proyecto, sino que </w:t>
      </w:r>
      <w:r w:rsidRPr="009E6391">
        <w:rPr>
          <w:b/>
          <w:bCs/>
        </w:rPr>
        <w:t>emociona, informa y proyecta el alma del municipio</w:t>
      </w:r>
      <w:r w:rsidRPr="009E6391">
        <w:t>, convirtiéndose en una herramienta versátil de gran valor estratégico para el Ayuntamiento.</w:t>
      </w:r>
    </w:p>
    <w:p w14:paraId="22CB2895" w14:textId="77777777" w:rsidR="009E6391" w:rsidRPr="009E6391" w:rsidRDefault="009E6391" w:rsidP="009E6391">
      <w:pPr>
        <w:jc w:val="both"/>
        <w:rPr>
          <w:b/>
          <w:bCs/>
        </w:rPr>
      </w:pPr>
      <w:r w:rsidRPr="009E6391">
        <w:rPr>
          <w:b/>
          <w:bCs/>
        </w:rPr>
        <w:t>Beneficios principales:</w:t>
      </w:r>
    </w:p>
    <w:p w14:paraId="70C64EB7" w14:textId="77777777" w:rsidR="009E6391" w:rsidRDefault="009E6391" w:rsidP="009E6391">
      <w:pPr>
        <w:pStyle w:val="Prrafodelista"/>
        <w:numPr>
          <w:ilvl w:val="0"/>
          <w:numId w:val="380"/>
        </w:numPr>
        <w:spacing w:after="240" w:afterAutospacing="0"/>
        <w:ind w:left="714" w:hanging="357"/>
        <w:jc w:val="both"/>
      </w:pPr>
      <w:r w:rsidRPr="009E6391">
        <w:rPr>
          <w:b/>
          <w:bCs/>
        </w:rPr>
        <w:t>Síntesis narrativa y visual del proyecto</w:t>
      </w:r>
      <w:r>
        <w:t xml:space="preserve">. </w:t>
      </w:r>
      <w:r w:rsidRPr="009E6391">
        <w:t>El documental servirá como relato unificado del conjunto de acciones desarrolladas en el proyecto: digitalización, reconstrucciones históricas con IA, entornos VR, oficina de turismo virtual y conexión con el Geoparke. Permitirá mostrar de forma comprensible, estética y emocional el alcance de la iniciativa.</w:t>
      </w:r>
    </w:p>
    <w:p w14:paraId="11DE58F4" w14:textId="77777777" w:rsidR="009E6391" w:rsidRPr="009E6391" w:rsidRDefault="009E6391" w:rsidP="009E6391">
      <w:pPr>
        <w:pStyle w:val="Prrafodelista"/>
        <w:jc w:val="both"/>
      </w:pPr>
    </w:p>
    <w:p w14:paraId="44923E6C" w14:textId="1D77A414" w:rsidR="009E6391" w:rsidRDefault="009E6391" w:rsidP="009E6391">
      <w:pPr>
        <w:pStyle w:val="Prrafodelista"/>
        <w:numPr>
          <w:ilvl w:val="0"/>
          <w:numId w:val="380"/>
        </w:numPr>
        <w:jc w:val="both"/>
      </w:pPr>
      <w:r w:rsidRPr="009E6391">
        <w:rPr>
          <w:b/>
          <w:bCs/>
        </w:rPr>
        <w:t>Herramienta de promoción turística</w:t>
      </w:r>
      <w:r>
        <w:t xml:space="preserve">. </w:t>
      </w:r>
      <w:r w:rsidRPr="009E6391">
        <w:t xml:space="preserve">La pieza será ideal para ser utilizada en ferias, jornadas, congresos, redes sociales, centros de interpretación, presentaciones institucionales y plataformas online. Su narrativa envolvente y multilingüe permitirá </w:t>
      </w:r>
      <w:r w:rsidRPr="009E6391">
        <w:rPr>
          <w:b/>
          <w:bCs/>
        </w:rPr>
        <w:t>atraer nuevos públicos</w:t>
      </w:r>
      <w:r w:rsidRPr="009E6391">
        <w:t xml:space="preserve"> y proyectar la imagen de Deba como destino innovador y con identidad propia.</w:t>
      </w:r>
    </w:p>
    <w:p w14:paraId="222CE17D" w14:textId="77777777" w:rsidR="009E6391" w:rsidRPr="009E6391" w:rsidRDefault="009E6391" w:rsidP="009E6391">
      <w:pPr>
        <w:pStyle w:val="Prrafodelista"/>
        <w:jc w:val="both"/>
      </w:pPr>
    </w:p>
    <w:p w14:paraId="7075C850" w14:textId="1A073946" w:rsidR="009E6391" w:rsidRDefault="009E6391" w:rsidP="009E6391">
      <w:pPr>
        <w:pStyle w:val="Prrafodelista"/>
        <w:numPr>
          <w:ilvl w:val="0"/>
          <w:numId w:val="380"/>
        </w:numPr>
        <w:jc w:val="both"/>
      </w:pPr>
      <w:r w:rsidRPr="009E6391">
        <w:rPr>
          <w:b/>
          <w:bCs/>
        </w:rPr>
        <w:t>Recurso educativo y divulgativo</w:t>
      </w:r>
      <w:r>
        <w:t xml:space="preserve">. </w:t>
      </w:r>
      <w:r w:rsidRPr="009E6391">
        <w:t>Por su enfoque pedagógico y estético, el documental podrá ser utilizado en centros escolares, visitas guiadas, programas educativos del Geoparke y otras iniciativas culturales, facilitando la transmisión de conocimiento sobre la historia y el patrimonio local.</w:t>
      </w:r>
    </w:p>
    <w:p w14:paraId="76AEF07A" w14:textId="77777777" w:rsidR="009E6391" w:rsidRPr="009E6391" w:rsidRDefault="009E6391" w:rsidP="009E6391">
      <w:pPr>
        <w:pStyle w:val="Prrafodelista"/>
        <w:jc w:val="both"/>
      </w:pPr>
    </w:p>
    <w:p w14:paraId="5F43A9F3" w14:textId="30C9ABE1" w:rsidR="009E6391" w:rsidRDefault="009E6391" w:rsidP="009E6391">
      <w:pPr>
        <w:pStyle w:val="Prrafodelista"/>
        <w:numPr>
          <w:ilvl w:val="0"/>
          <w:numId w:val="380"/>
        </w:numPr>
        <w:jc w:val="both"/>
      </w:pPr>
      <w:r w:rsidRPr="009E6391">
        <w:rPr>
          <w:b/>
          <w:bCs/>
        </w:rPr>
        <w:t>Instrumento de memoria institucional y ciudadana</w:t>
      </w:r>
      <w:r>
        <w:t xml:space="preserve">. </w:t>
      </w:r>
      <w:r w:rsidRPr="009E6391">
        <w:t xml:space="preserve">El documental quedará como un </w:t>
      </w:r>
      <w:r w:rsidRPr="009E6391">
        <w:rPr>
          <w:b/>
          <w:bCs/>
        </w:rPr>
        <w:t>legado visual del proyecto</w:t>
      </w:r>
      <w:r w:rsidRPr="009E6391">
        <w:t xml:space="preserve">, documentando no solo los resultados, sino también el proceso y los valores que lo han impulsado. Será un elemento de </w:t>
      </w:r>
      <w:r>
        <w:t>vinculo</w:t>
      </w:r>
      <w:r w:rsidRPr="009E6391">
        <w:t xml:space="preserve"> para la ciudadanía y una herramienta para mantener viva la narrativa del municipio a medio y largo plazo.</w:t>
      </w:r>
    </w:p>
    <w:p w14:paraId="016AB66A" w14:textId="77777777" w:rsidR="009E6391" w:rsidRPr="009E6391" w:rsidRDefault="009E6391" w:rsidP="009E6391">
      <w:pPr>
        <w:pStyle w:val="Prrafodelista"/>
        <w:jc w:val="both"/>
      </w:pPr>
    </w:p>
    <w:p w14:paraId="169A1D82" w14:textId="304C7D2B" w:rsidR="00C12E5E" w:rsidRDefault="009E6391" w:rsidP="009E6391">
      <w:pPr>
        <w:pStyle w:val="Prrafodelista"/>
        <w:numPr>
          <w:ilvl w:val="0"/>
          <w:numId w:val="380"/>
        </w:numPr>
        <w:jc w:val="both"/>
      </w:pPr>
      <w:r w:rsidRPr="009E6391">
        <w:rPr>
          <w:b/>
          <w:bCs/>
        </w:rPr>
        <w:t>Alta capacidad de adaptación y reutilización</w:t>
      </w:r>
      <w:r>
        <w:t xml:space="preserve">. </w:t>
      </w:r>
      <w:r w:rsidRPr="009E6391">
        <w:t>Gracias a su estructura modular y su versión reducida para redes sociales, podrá difundirse en múltiples formatos y ajustarse a distintos públicos y momentos. Esto maximiza su alcance y prolonga su vida útil, convirtiéndolo en una inversión con gran retorno comunicativo.</w:t>
      </w:r>
    </w:p>
    <w:p w14:paraId="5C9032C9" w14:textId="50E26FD4" w:rsidR="008F64C2" w:rsidRPr="008F64C2" w:rsidRDefault="008F64C2" w:rsidP="008F64C2">
      <w:pPr>
        <w:pStyle w:val="Ttulo1"/>
      </w:pPr>
      <w:r w:rsidRPr="008F64C2">
        <w:t>Impacto y proyección del proyecto</w:t>
      </w:r>
    </w:p>
    <w:p w14:paraId="22F9348B" w14:textId="77777777" w:rsidR="008F64C2" w:rsidRPr="008F64C2" w:rsidRDefault="008F64C2" w:rsidP="008F64C2">
      <w:pPr>
        <w:spacing w:before="0" w:beforeAutospacing="0" w:after="160" w:afterAutospacing="0" w:line="300" w:lineRule="auto"/>
      </w:pPr>
      <w:r w:rsidRPr="008F64C2">
        <w:t xml:space="preserve">Este proyecto no es únicamente una solución tecnológica puntual: es una </w:t>
      </w:r>
      <w:r w:rsidRPr="008F64C2">
        <w:rPr>
          <w:b/>
          <w:bCs/>
        </w:rPr>
        <w:t>apuesta estratégica de largo recorrido</w:t>
      </w:r>
      <w:r w:rsidRPr="008F64C2">
        <w:t xml:space="preserve"> para la valorización del patrimonio, la dinamización turística y la proyección cultural del municipio de Deba a nivel local, comarcal e internacional.</w:t>
      </w:r>
    </w:p>
    <w:p w14:paraId="4D618513" w14:textId="0E44773C" w:rsidR="008F64C2" w:rsidRPr="008F64C2" w:rsidRDefault="008F64C2" w:rsidP="008F64C2">
      <w:pPr>
        <w:pStyle w:val="Ttulo2"/>
      </w:pPr>
      <w:r w:rsidRPr="008F64C2">
        <w:lastRenderedPageBreak/>
        <w:t>Impacto turístico</w:t>
      </w:r>
    </w:p>
    <w:p w14:paraId="313AF5CE" w14:textId="77777777" w:rsidR="008F64C2" w:rsidRPr="008F64C2" w:rsidRDefault="008F64C2" w:rsidP="008F64C2">
      <w:pPr>
        <w:spacing w:before="0" w:beforeAutospacing="0" w:after="160" w:afterAutospacing="0" w:line="300" w:lineRule="auto"/>
      </w:pPr>
      <w:r w:rsidRPr="008F64C2">
        <w:t>La combinación de contenidos audiovisuales innovadores, entornos inmersivos y una oficina de turismo virtual accesible y conectada con el espacio físico, posiciona a Deba como un destino:</w:t>
      </w:r>
    </w:p>
    <w:p w14:paraId="3DF4B9C0" w14:textId="77777777" w:rsidR="008F64C2" w:rsidRPr="008F64C2" w:rsidRDefault="008F64C2" w:rsidP="008F64C2">
      <w:pPr>
        <w:numPr>
          <w:ilvl w:val="0"/>
          <w:numId w:val="381"/>
        </w:numPr>
        <w:spacing w:before="0" w:beforeAutospacing="0" w:after="160" w:afterAutospacing="0" w:line="300" w:lineRule="auto"/>
      </w:pPr>
      <w:r w:rsidRPr="008F64C2">
        <w:t>Diferencial frente a ofertas tradicionales.</w:t>
      </w:r>
    </w:p>
    <w:p w14:paraId="7086D363" w14:textId="77777777" w:rsidR="008F64C2" w:rsidRPr="008F64C2" w:rsidRDefault="008F64C2" w:rsidP="008F64C2">
      <w:pPr>
        <w:numPr>
          <w:ilvl w:val="0"/>
          <w:numId w:val="381"/>
        </w:numPr>
        <w:spacing w:before="0" w:beforeAutospacing="0" w:after="160" w:afterAutospacing="0" w:line="300" w:lineRule="auto"/>
      </w:pPr>
      <w:r w:rsidRPr="008F64C2">
        <w:t>Adaptado a nuevos perfiles de turista digital, cultural y familiar.</w:t>
      </w:r>
    </w:p>
    <w:p w14:paraId="7F687898" w14:textId="77777777" w:rsidR="008F64C2" w:rsidRPr="008F64C2" w:rsidRDefault="008F64C2" w:rsidP="008F64C2">
      <w:pPr>
        <w:numPr>
          <w:ilvl w:val="0"/>
          <w:numId w:val="381"/>
        </w:numPr>
        <w:spacing w:before="0" w:beforeAutospacing="0" w:after="160" w:afterAutospacing="0" w:line="300" w:lineRule="auto"/>
      </w:pPr>
      <w:r w:rsidRPr="008F64C2">
        <w:t>Preparado para integrarse en redes de promoción regional (Geoparke, Camino de Santiago, Costa Vasca).</w:t>
      </w:r>
    </w:p>
    <w:p w14:paraId="65E75454" w14:textId="77777777" w:rsidR="008F64C2" w:rsidRPr="008F64C2" w:rsidRDefault="008F64C2" w:rsidP="008F64C2">
      <w:pPr>
        <w:spacing w:before="0" w:beforeAutospacing="0" w:after="160" w:afterAutospacing="0" w:line="300" w:lineRule="auto"/>
      </w:pPr>
      <w:r w:rsidRPr="008F64C2">
        <w:t xml:space="preserve">Además, al contar con contenidos adaptados a redes sociales, se amplía el </w:t>
      </w:r>
      <w:r w:rsidRPr="008F64C2">
        <w:rPr>
          <w:b/>
          <w:bCs/>
        </w:rPr>
        <w:t>alcance comunicativo</w:t>
      </w:r>
      <w:r w:rsidRPr="008F64C2">
        <w:t xml:space="preserve"> de Deba, atrayendo potenciales visitantes a través de experiencias previas inmersivas.</w:t>
      </w:r>
    </w:p>
    <w:p w14:paraId="769B171E" w14:textId="42987982" w:rsidR="008F64C2" w:rsidRPr="008F64C2" w:rsidRDefault="008F64C2" w:rsidP="008F64C2">
      <w:pPr>
        <w:pStyle w:val="Ttulo2"/>
      </w:pPr>
      <w:r w:rsidRPr="008F64C2">
        <w:t>Impacto educativo y local</w:t>
      </w:r>
    </w:p>
    <w:p w14:paraId="36D2DCB9" w14:textId="77777777" w:rsidR="008F64C2" w:rsidRPr="008F64C2" w:rsidRDefault="008F64C2" w:rsidP="008F64C2">
      <w:pPr>
        <w:spacing w:before="0" w:beforeAutospacing="0" w:after="160" w:afterAutospacing="0" w:line="300" w:lineRule="auto"/>
      </w:pPr>
      <w:r w:rsidRPr="008F64C2">
        <w:t>El proyecto tiene también una dimensión educativa y ciudadana clara:</w:t>
      </w:r>
    </w:p>
    <w:p w14:paraId="526A84BD" w14:textId="77777777" w:rsidR="008F64C2" w:rsidRPr="008F64C2" w:rsidRDefault="008F64C2" w:rsidP="008F64C2">
      <w:pPr>
        <w:numPr>
          <w:ilvl w:val="0"/>
          <w:numId w:val="382"/>
        </w:numPr>
        <w:spacing w:before="0" w:beforeAutospacing="0" w:after="160" w:afterAutospacing="0" w:line="300" w:lineRule="auto"/>
      </w:pPr>
      <w:r w:rsidRPr="008F64C2">
        <w:rPr>
          <w:b/>
          <w:bCs/>
        </w:rPr>
        <w:t>Para centros escolares y asociaciones</w:t>
      </w:r>
      <w:r w:rsidRPr="008F64C2">
        <w:t>: ofrece una herramienta didáctica sobre historia, geología, sociedad y cultura local.</w:t>
      </w:r>
    </w:p>
    <w:p w14:paraId="5B733733" w14:textId="77777777" w:rsidR="008F64C2" w:rsidRPr="008F64C2" w:rsidRDefault="008F64C2" w:rsidP="008F64C2">
      <w:pPr>
        <w:numPr>
          <w:ilvl w:val="0"/>
          <w:numId w:val="382"/>
        </w:numPr>
        <w:spacing w:before="0" w:beforeAutospacing="0" w:after="160" w:afterAutospacing="0" w:line="300" w:lineRule="auto"/>
      </w:pPr>
      <w:r w:rsidRPr="008F64C2">
        <w:rPr>
          <w:b/>
          <w:bCs/>
        </w:rPr>
        <w:t>Para la ciudadanía</w:t>
      </w:r>
      <w:r w:rsidRPr="008F64C2">
        <w:t>: favorece el orgullo patrimonial, el conocimiento del entorno y la implicación en su preservación.</w:t>
      </w:r>
    </w:p>
    <w:p w14:paraId="6E1998FC" w14:textId="77777777" w:rsidR="008F64C2" w:rsidRPr="008F64C2" w:rsidRDefault="008F64C2" w:rsidP="008F64C2">
      <w:pPr>
        <w:numPr>
          <w:ilvl w:val="0"/>
          <w:numId w:val="382"/>
        </w:numPr>
        <w:spacing w:before="0" w:beforeAutospacing="0" w:after="160" w:afterAutospacing="0" w:line="300" w:lineRule="auto"/>
      </w:pPr>
      <w:r w:rsidRPr="008F64C2">
        <w:rPr>
          <w:b/>
          <w:bCs/>
        </w:rPr>
        <w:t>Para la accesibilidad universal</w:t>
      </w:r>
      <w:r w:rsidRPr="008F64C2">
        <w:t>: garantiza el derecho a disfrutar del patrimonio a todas las personas, independientemente de sus capacidades físicas o sensoriales.</w:t>
      </w:r>
    </w:p>
    <w:p w14:paraId="670EE63E" w14:textId="677B9D10" w:rsidR="008F64C2" w:rsidRPr="008F64C2" w:rsidRDefault="008F64C2" w:rsidP="008F64C2">
      <w:pPr>
        <w:pStyle w:val="Ttulo2"/>
      </w:pPr>
      <w:r w:rsidRPr="008F64C2">
        <w:t>Sostenibilidad, mantenimiento y escalabilidad</w:t>
      </w:r>
    </w:p>
    <w:p w14:paraId="41A3CB8A" w14:textId="77777777" w:rsidR="008F64C2" w:rsidRPr="008F64C2" w:rsidRDefault="008F64C2" w:rsidP="008F64C2">
      <w:pPr>
        <w:spacing w:before="0" w:beforeAutospacing="0" w:after="160" w:afterAutospacing="0" w:line="300" w:lineRule="auto"/>
      </w:pPr>
      <w:r w:rsidRPr="008F64C2">
        <w:t>La estructura modular y digital del proyecto permite que sus contenidos:</w:t>
      </w:r>
    </w:p>
    <w:p w14:paraId="43C44001" w14:textId="77777777" w:rsidR="008F64C2" w:rsidRPr="008F64C2" w:rsidRDefault="008F64C2" w:rsidP="008F64C2">
      <w:pPr>
        <w:numPr>
          <w:ilvl w:val="0"/>
          <w:numId w:val="383"/>
        </w:numPr>
        <w:spacing w:before="0" w:beforeAutospacing="0" w:after="160" w:afterAutospacing="0" w:line="300" w:lineRule="auto"/>
      </w:pPr>
      <w:r w:rsidRPr="008F64C2">
        <w:t>Sean reutilizables y ampliables (campañas futuras, rutas temáticas, ferias, turismo inclusivo).</w:t>
      </w:r>
    </w:p>
    <w:p w14:paraId="5AD83C28" w14:textId="77777777" w:rsidR="008F64C2" w:rsidRPr="008F64C2" w:rsidRDefault="008F64C2" w:rsidP="008F64C2">
      <w:pPr>
        <w:numPr>
          <w:ilvl w:val="0"/>
          <w:numId w:val="383"/>
        </w:numPr>
        <w:spacing w:before="0" w:beforeAutospacing="0" w:after="160" w:afterAutospacing="0" w:line="300" w:lineRule="auto"/>
      </w:pPr>
      <w:r w:rsidRPr="008F64C2">
        <w:t>Se mantengan con bajo coste (actualización de fichas, sustitución de clips, incorporación de nuevos espacios).</w:t>
      </w:r>
    </w:p>
    <w:p w14:paraId="3488A38C" w14:textId="77777777" w:rsidR="008F64C2" w:rsidRPr="008F64C2" w:rsidRDefault="008F64C2" w:rsidP="008F64C2">
      <w:pPr>
        <w:numPr>
          <w:ilvl w:val="0"/>
          <w:numId w:val="383"/>
        </w:numPr>
        <w:spacing w:before="0" w:beforeAutospacing="0" w:after="160" w:afterAutospacing="0" w:line="300" w:lineRule="auto"/>
      </w:pPr>
      <w:r w:rsidRPr="008F64C2">
        <w:t>No dependan de infraestructuras complejas ni de equipamiento específico para el visitante.</w:t>
      </w:r>
    </w:p>
    <w:p w14:paraId="78F7039A" w14:textId="77777777" w:rsidR="008F64C2" w:rsidRPr="008F64C2" w:rsidRDefault="008F64C2" w:rsidP="008F64C2">
      <w:pPr>
        <w:spacing w:before="0" w:beforeAutospacing="0" w:after="160" w:afterAutospacing="0" w:line="300" w:lineRule="auto"/>
      </w:pPr>
      <w:r w:rsidRPr="008F64C2">
        <w:t xml:space="preserve">Además, al usar tecnologías como la inteligencia artificial, la realidad virtual web y los accesos por QR, se evita una inversión excesiva en hardware o instalaciones físicas, asegurando un modelo </w:t>
      </w:r>
      <w:r w:rsidRPr="008F64C2">
        <w:rPr>
          <w:b/>
          <w:bCs/>
        </w:rPr>
        <w:t>sostenible y eficiente</w:t>
      </w:r>
      <w:r w:rsidRPr="008F64C2">
        <w:t>.</w:t>
      </w:r>
    </w:p>
    <w:p w14:paraId="375231AB" w14:textId="44DC6C55" w:rsidR="008F64C2" w:rsidRPr="008F64C2" w:rsidRDefault="008F64C2" w:rsidP="008F64C2">
      <w:pPr>
        <w:pStyle w:val="Ttulo2"/>
      </w:pPr>
      <w:r w:rsidRPr="008F64C2">
        <w:lastRenderedPageBreak/>
        <w:t>Modelo de referencia</w:t>
      </w:r>
    </w:p>
    <w:p w14:paraId="1D7F5145" w14:textId="28780E7A" w:rsidR="008F64C2" w:rsidRPr="009E6391" w:rsidRDefault="008F64C2">
      <w:pPr>
        <w:spacing w:before="0" w:beforeAutospacing="0" w:after="160" w:afterAutospacing="0" w:line="300" w:lineRule="auto"/>
      </w:pPr>
      <w:r w:rsidRPr="008F64C2">
        <w:t xml:space="preserve">Por su estructura, alcance y equilibrio entre innovación y tradición, este proyecto puede convertirse en un </w:t>
      </w:r>
      <w:r w:rsidRPr="008F64C2">
        <w:rPr>
          <w:b/>
          <w:bCs/>
        </w:rPr>
        <w:t>modelo replicable</w:t>
      </w:r>
      <w:r w:rsidRPr="008F64C2">
        <w:t xml:space="preserve"> para otros municipios de características similares, y posicionar a Deba como pionera en la transformación digital del turismo patrimonial en el País Vasco.</w:t>
      </w:r>
    </w:p>
    <w:p w14:paraId="4A995BB6" w14:textId="3DAC7E8A" w:rsidR="00EC16BA" w:rsidRPr="0047753A" w:rsidRDefault="00EC16BA" w:rsidP="00EC16BA">
      <w:pPr>
        <w:pStyle w:val="Ttulo1"/>
      </w:pPr>
      <w:r>
        <w:t>Resumen de costes del proyecto</w:t>
      </w:r>
    </w:p>
    <w:p w14:paraId="43EACE4E" w14:textId="530E9D7C" w:rsidR="00EC16BA" w:rsidRDefault="00EC16BA" w:rsidP="00EC16BA">
      <w:pPr>
        <w:jc w:val="both"/>
      </w:pPr>
      <w:r w:rsidRPr="00EC16BA">
        <w:t xml:space="preserve">A </w:t>
      </w:r>
      <w:r w:rsidRPr="00EC16BA">
        <w:t>continuación,</w:t>
      </w:r>
      <w:r w:rsidRPr="00EC16BA">
        <w:t xml:space="preserve"> se presenta el resumen global de las partidas presupuestarias estimadas para el desarrollo completo del proyecto de digitalización y creación de la oficina de turismo virtual del Ayuntamiento de Deba, estructurado por ejes de trabajo:</w:t>
      </w:r>
    </w:p>
    <w:tbl>
      <w:tblPr>
        <w:tblStyle w:val="Tablaconcuadrcula"/>
        <w:tblW w:w="0" w:type="auto"/>
        <w:tblLook w:val="04A0" w:firstRow="1" w:lastRow="0" w:firstColumn="1" w:lastColumn="0" w:noHBand="0" w:noVBand="1"/>
      </w:tblPr>
      <w:tblGrid>
        <w:gridCol w:w="993"/>
        <w:gridCol w:w="6378"/>
        <w:gridCol w:w="2257"/>
      </w:tblGrid>
      <w:tr w:rsidR="00EC16BA" w14:paraId="52F5C2DF" w14:textId="77777777" w:rsidTr="00EC16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3" w:type="dxa"/>
          </w:tcPr>
          <w:p w14:paraId="70C82CD2" w14:textId="65BEACE1" w:rsidR="00EC16BA" w:rsidRDefault="00EC16BA" w:rsidP="00EC16BA">
            <w:pPr>
              <w:jc w:val="both"/>
            </w:pPr>
            <w:r>
              <w:t>NUM</w:t>
            </w:r>
          </w:p>
        </w:tc>
        <w:tc>
          <w:tcPr>
            <w:tcW w:w="6378" w:type="dxa"/>
          </w:tcPr>
          <w:p w14:paraId="4A6C64AE" w14:textId="146F5FEB" w:rsidR="00EC16BA" w:rsidRDefault="00EC16BA" w:rsidP="00EC16BA">
            <w:pPr>
              <w:jc w:val="both"/>
              <w:cnfStyle w:val="100000000000" w:firstRow="1" w:lastRow="0" w:firstColumn="0" w:lastColumn="0" w:oddVBand="0" w:evenVBand="0" w:oddHBand="0" w:evenHBand="0" w:firstRowFirstColumn="0" w:firstRowLastColumn="0" w:lastRowFirstColumn="0" w:lastRowLastColumn="0"/>
            </w:pPr>
            <w:r>
              <w:t>BLOQUE DE TRABAJO</w:t>
            </w:r>
          </w:p>
        </w:tc>
        <w:tc>
          <w:tcPr>
            <w:tcW w:w="2257" w:type="dxa"/>
          </w:tcPr>
          <w:p w14:paraId="3B5F52BC" w14:textId="31D0B114" w:rsidR="00EC16BA" w:rsidRDefault="00EC16BA" w:rsidP="00EC16BA">
            <w:pPr>
              <w:jc w:val="right"/>
              <w:cnfStyle w:val="100000000000" w:firstRow="1" w:lastRow="0" w:firstColumn="0" w:lastColumn="0" w:oddVBand="0" w:evenVBand="0" w:oddHBand="0" w:evenHBand="0" w:firstRowFirstColumn="0" w:firstRowLastColumn="0" w:lastRowFirstColumn="0" w:lastRowLastColumn="0"/>
            </w:pPr>
            <w:r>
              <w:t>cOSTE (€)</w:t>
            </w:r>
          </w:p>
        </w:tc>
      </w:tr>
      <w:tr w:rsidR="00EC16BA" w14:paraId="0A6C67F7"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941D747" w14:textId="4756E4BB" w:rsidR="00EC16BA" w:rsidRPr="008F64C2" w:rsidRDefault="00EC16BA" w:rsidP="00EC16BA">
            <w:pPr>
              <w:jc w:val="both"/>
              <w:rPr>
                <w:color w:val="auto"/>
                <w:sz w:val="22"/>
                <w:szCs w:val="22"/>
              </w:rPr>
            </w:pPr>
            <w:r w:rsidRPr="008F64C2">
              <w:rPr>
                <w:color w:val="auto"/>
                <w:sz w:val="22"/>
                <w:szCs w:val="22"/>
              </w:rPr>
              <w:t>1</w:t>
            </w:r>
          </w:p>
        </w:tc>
        <w:tc>
          <w:tcPr>
            <w:tcW w:w="6378" w:type="dxa"/>
          </w:tcPr>
          <w:p w14:paraId="2DEC98B5" w14:textId="6445DCE7"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Diseño del recorrido híbrido, guionizado y accesibilidad</w:t>
            </w:r>
          </w:p>
        </w:tc>
        <w:tc>
          <w:tcPr>
            <w:tcW w:w="2257" w:type="dxa"/>
          </w:tcPr>
          <w:p w14:paraId="68AB3064" w14:textId="54F14D94"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8.000</w:t>
            </w:r>
          </w:p>
        </w:tc>
      </w:tr>
      <w:tr w:rsidR="00EC16BA" w14:paraId="4330504C"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7BDD16F7" w14:textId="6B91C12F" w:rsidR="00EC16BA" w:rsidRPr="008F64C2" w:rsidRDefault="00EC16BA" w:rsidP="00EC16BA">
            <w:pPr>
              <w:jc w:val="both"/>
              <w:rPr>
                <w:color w:val="auto"/>
                <w:sz w:val="22"/>
                <w:szCs w:val="22"/>
              </w:rPr>
            </w:pPr>
            <w:r w:rsidRPr="008F64C2">
              <w:rPr>
                <w:color w:val="auto"/>
                <w:sz w:val="22"/>
                <w:szCs w:val="22"/>
              </w:rPr>
              <w:t>2</w:t>
            </w:r>
          </w:p>
        </w:tc>
        <w:tc>
          <w:tcPr>
            <w:tcW w:w="6378" w:type="dxa"/>
          </w:tcPr>
          <w:p w14:paraId="6BC6F053" w14:textId="5190052C"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Reconstrucciones cinematográficas con IA – “El viajero en el tiempo”</w:t>
            </w:r>
          </w:p>
        </w:tc>
        <w:tc>
          <w:tcPr>
            <w:tcW w:w="2257" w:type="dxa"/>
          </w:tcPr>
          <w:p w14:paraId="49FE7DE3" w14:textId="483A0ADF"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35.000</w:t>
            </w:r>
          </w:p>
        </w:tc>
      </w:tr>
      <w:tr w:rsidR="00EC16BA" w14:paraId="6393DBA8"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2F853D7D" w14:textId="51AD0D74" w:rsidR="00EC16BA" w:rsidRPr="008F64C2" w:rsidRDefault="00EC16BA" w:rsidP="00EC16BA">
            <w:pPr>
              <w:jc w:val="both"/>
              <w:rPr>
                <w:color w:val="auto"/>
                <w:sz w:val="22"/>
                <w:szCs w:val="22"/>
              </w:rPr>
            </w:pPr>
            <w:r w:rsidRPr="008F64C2">
              <w:rPr>
                <w:color w:val="auto"/>
                <w:sz w:val="22"/>
                <w:szCs w:val="22"/>
              </w:rPr>
              <w:t>3</w:t>
            </w:r>
          </w:p>
        </w:tc>
        <w:tc>
          <w:tcPr>
            <w:tcW w:w="6378" w:type="dxa"/>
          </w:tcPr>
          <w:p w14:paraId="2594C1FF" w14:textId="3C981F3E"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Digitalización inmersiva y creación de entornos VR</w:t>
            </w:r>
          </w:p>
        </w:tc>
        <w:tc>
          <w:tcPr>
            <w:tcW w:w="2257" w:type="dxa"/>
          </w:tcPr>
          <w:p w14:paraId="56E32874" w14:textId="75BFDA43"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40.000</w:t>
            </w:r>
          </w:p>
        </w:tc>
      </w:tr>
      <w:tr w:rsidR="00EC16BA" w14:paraId="133B2439"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A5E9CFD" w14:textId="0CA5E3C5" w:rsidR="00EC16BA" w:rsidRPr="008F64C2" w:rsidRDefault="00EC16BA" w:rsidP="00EC16BA">
            <w:pPr>
              <w:jc w:val="both"/>
              <w:rPr>
                <w:color w:val="auto"/>
                <w:sz w:val="22"/>
                <w:szCs w:val="22"/>
              </w:rPr>
            </w:pPr>
            <w:r w:rsidRPr="008F64C2">
              <w:rPr>
                <w:color w:val="auto"/>
                <w:sz w:val="22"/>
                <w:szCs w:val="22"/>
              </w:rPr>
              <w:t>5</w:t>
            </w:r>
          </w:p>
        </w:tc>
        <w:tc>
          <w:tcPr>
            <w:tcW w:w="6378" w:type="dxa"/>
          </w:tcPr>
          <w:p w14:paraId="5AB97165" w14:textId="0D62F52D"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Oficina de Turismo Virtual + conexión con el Geoparke</w:t>
            </w:r>
          </w:p>
        </w:tc>
        <w:tc>
          <w:tcPr>
            <w:tcW w:w="2257" w:type="dxa"/>
          </w:tcPr>
          <w:p w14:paraId="17402794" w14:textId="5C252098"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27.000</w:t>
            </w:r>
          </w:p>
        </w:tc>
      </w:tr>
      <w:tr w:rsidR="00EC16BA" w14:paraId="55437565"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5EE94ECF" w14:textId="00BA32CB" w:rsidR="00EC16BA" w:rsidRPr="008F64C2" w:rsidRDefault="00EC16BA" w:rsidP="00EC16BA">
            <w:pPr>
              <w:jc w:val="both"/>
              <w:rPr>
                <w:color w:val="auto"/>
                <w:sz w:val="22"/>
                <w:szCs w:val="22"/>
              </w:rPr>
            </w:pPr>
            <w:r w:rsidRPr="008F64C2">
              <w:rPr>
                <w:color w:val="auto"/>
                <w:sz w:val="22"/>
                <w:szCs w:val="22"/>
              </w:rPr>
              <w:t>5</w:t>
            </w:r>
          </w:p>
        </w:tc>
        <w:tc>
          <w:tcPr>
            <w:tcW w:w="6378" w:type="dxa"/>
          </w:tcPr>
          <w:p w14:paraId="37814C91" w14:textId="6C771757"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Producción del documental “Las Edades de Deba” + difusión y comunicación</w:t>
            </w:r>
          </w:p>
        </w:tc>
        <w:tc>
          <w:tcPr>
            <w:tcW w:w="2257" w:type="dxa"/>
          </w:tcPr>
          <w:p w14:paraId="766329B1" w14:textId="1760428F"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5.500</w:t>
            </w:r>
          </w:p>
        </w:tc>
      </w:tr>
      <w:tr w:rsidR="00EC16BA" w14:paraId="11B2ADBA"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8D2AE6B" w14:textId="0EBF64B5" w:rsidR="00EC16BA" w:rsidRPr="008F64C2" w:rsidRDefault="00EC16BA" w:rsidP="00EC16BA">
            <w:pPr>
              <w:jc w:val="both"/>
              <w:rPr>
                <w:color w:val="auto"/>
                <w:sz w:val="22"/>
                <w:szCs w:val="22"/>
              </w:rPr>
            </w:pPr>
            <w:r w:rsidRPr="008F64C2">
              <w:rPr>
                <w:color w:val="auto"/>
                <w:sz w:val="22"/>
                <w:szCs w:val="22"/>
              </w:rPr>
              <w:t>6</w:t>
            </w:r>
          </w:p>
        </w:tc>
        <w:tc>
          <w:tcPr>
            <w:tcW w:w="6378" w:type="dxa"/>
          </w:tcPr>
          <w:p w14:paraId="057A11E5" w14:textId="0FCC68AC"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Coordinación técnica, dirección creativa y control de calidad</w:t>
            </w:r>
          </w:p>
        </w:tc>
        <w:tc>
          <w:tcPr>
            <w:tcW w:w="2257" w:type="dxa"/>
          </w:tcPr>
          <w:p w14:paraId="370D3B8F" w14:textId="62E62B88"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1.500</w:t>
            </w:r>
          </w:p>
        </w:tc>
      </w:tr>
    </w:tbl>
    <w:p w14:paraId="41DBF5EC" w14:textId="77777777" w:rsidR="008F64C2" w:rsidRDefault="008F64C2" w:rsidP="00EC16BA">
      <w:pPr>
        <w:jc w:val="both"/>
      </w:pPr>
    </w:p>
    <w:p w14:paraId="7C074344" w14:textId="77777777" w:rsidR="008F64C2" w:rsidRDefault="008F64C2" w:rsidP="008F64C2">
      <w:r>
        <w:t>Total (sin IVA): 117.000</w:t>
      </w:r>
      <w:r>
        <w:br/>
        <w:t>Margen para ajustes, imprevistos o mejoras adicionales: 3.000</w:t>
      </w:r>
      <w:r>
        <w:br/>
      </w:r>
    </w:p>
    <w:p w14:paraId="7171298C" w14:textId="1DB9CD57" w:rsidR="008F64C2" w:rsidRPr="00EC16BA" w:rsidRDefault="008F64C2" w:rsidP="008F64C2">
      <w:pPr>
        <w:rPr>
          <w:b/>
          <w:bCs/>
        </w:rPr>
      </w:pPr>
      <w:r w:rsidRPr="008F64C2">
        <w:rPr>
          <w:b/>
          <w:bCs/>
        </w:rPr>
        <w:t>TOTAL GENERAL (coste final): 120.000 € + IVA</w:t>
      </w:r>
    </w:p>
    <w:p w14:paraId="5C0450B6" w14:textId="77777777" w:rsidR="00307450" w:rsidRPr="006B1EF8" w:rsidRDefault="00307450" w:rsidP="006B1EF8">
      <w:pPr>
        <w:jc w:val="both"/>
      </w:pPr>
    </w:p>
    <w:p w14:paraId="4495821B" w14:textId="77777777" w:rsidR="006B1EF8" w:rsidRPr="006B1EF8" w:rsidRDefault="006B1EF8" w:rsidP="006B1EF8">
      <w:pPr>
        <w:jc w:val="both"/>
      </w:pPr>
    </w:p>
    <w:p w14:paraId="32760D03" w14:textId="77777777" w:rsidR="006B1EF8" w:rsidRPr="006B1EF8" w:rsidRDefault="006B1EF8" w:rsidP="006B1EF8"/>
    <w:p w14:paraId="002BF438" w14:textId="77777777" w:rsidR="00BD35BF" w:rsidRPr="00CD0DEA" w:rsidRDefault="00BD35BF" w:rsidP="00CD0DEA">
      <w:pPr>
        <w:jc w:val="both"/>
      </w:pPr>
    </w:p>
    <w:bookmarkEnd w:id="4"/>
    <w:p w14:paraId="39CC464C" w14:textId="77777777" w:rsidR="00CD0DEA" w:rsidRPr="00CD0DEA" w:rsidRDefault="00CD0DEA" w:rsidP="00CD0DEA"/>
    <w:sectPr w:rsidR="00CD0DEA" w:rsidRPr="00CD0DEA" w:rsidSect="008C7A24">
      <w:headerReference w:type="default" r:id="rId33"/>
      <w:footerReference w:type="first" r:id="rId34"/>
      <w:pgSz w:w="11906" w:h="16838" w:code="9"/>
      <w:pgMar w:top="1559" w:right="1134" w:bottom="1985" w:left="1134"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88BCDC" w14:textId="77777777" w:rsidR="00830C19" w:rsidRDefault="00830C19" w:rsidP="000B5E33">
      <w:r>
        <w:separator/>
      </w:r>
    </w:p>
  </w:endnote>
  <w:endnote w:type="continuationSeparator" w:id="0">
    <w:p w14:paraId="271C5D9A" w14:textId="77777777" w:rsidR="00830C19" w:rsidRDefault="00830C19" w:rsidP="000B5E33">
      <w:r>
        <w:continuationSeparator/>
      </w:r>
    </w:p>
  </w:endnote>
  <w:endnote w:type="continuationNotice" w:id="1">
    <w:p w14:paraId="51B0B898" w14:textId="77777777" w:rsidR="00830C19" w:rsidRDefault="00830C19" w:rsidP="000B5E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Frutiger 45 Light">
    <w:altName w:val="Calibri"/>
    <w:charset w:val="00"/>
    <w:family w:val="auto"/>
    <w:pitch w:val="variable"/>
    <w:sig w:usb0="00000003" w:usb1="00000000" w:usb2="00000000" w:usb3="00000000" w:csb0="00000001" w:csb1="00000000"/>
  </w:font>
  <w:font w:name="Gill Sans">
    <w:altName w:val="Century Gothic"/>
    <w:panose1 w:val="00000000000000000000"/>
    <w:charset w:val="00"/>
    <w:family w:val="roman"/>
    <w:notTrueType/>
    <w:pitch w:val="default"/>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TCCharterCom-Regular">
    <w:altName w:val="Calibri"/>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ltia-Piepgina"/>
      <w:tblW w:w="10207" w:type="dxa"/>
      <w:tblLook w:val="04A0" w:firstRow="1" w:lastRow="0" w:firstColumn="1" w:lastColumn="0" w:noHBand="0" w:noVBand="1"/>
    </w:tblPr>
    <w:tblGrid>
      <w:gridCol w:w="4620"/>
      <w:gridCol w:w="1116"/>
      <w:gridCol w:w="4471"/>
    </w:tblGrid>
    <w:tr w:rsidR="006F0159" w:rsidRPr="00B40B95" w14:paraId="5D89C180" w14:textId="77777777" w:rsidTr="0080591D">
      <w:trPr>
        <w:trHeight w:val="559"/>
      </w:trPr>
      <w:tc>
        <w:tcPr>
          <w:tcW w:w="4674" w:type="dxa"/>
        </w:tcPr>
        <w:p w14:paraId="1981A353" w14:textId="005195E7" w:rsidR="006F0159" w:rsidRPr="00B40B95" w:rsidRDefault="006F0159" w:rsidP="000B5E33">
          <w:pPr>
            <w:pStyle w:val="Piedepgina"/>
          </w:pPr>
          <w:r w:rsidRPr="00B40B95">
            <w:t xml:space="preserve">V. </w:t>
          </w:r>
          <w:sdt>
            <w:sdtPr>
              <w:alias w:val="Palabras clave"/>
              <w:tag w:val=""/>
              <w:id w:val="714244014"/>
              <w:dataBinding w:prefixMappings="xmlns:ns0='http://purl.org/dc/elements/1.1/' xmlns:ns1='http://schemas.openxmlformats.org/package/2006/metadata/core-properties' " w:xpath="/ns1:coreProperties[1]/ns1:keywords[1]" w:storeItemID="{6C3C8BC8-F283-45AE-878A-BAB7291924A1}"/>
              <w:text/>
            </w:sdtPr>
            <w:sdtContent>
              <w:r w:rsidRPr="00B40B95">
                <w:t>01</w:t>
              </w:r>
            </w:sdtContent>
          </w:sdt>
          <w:r w:rsidRPr="00B40B95">
            <w:t xml:space="preserve"> | </w:t>
          </w:r>
          <w:fldSimple w:instr=" DATE   \* MERGEFORMAT ">
            <w:r w:rsidR="00D655CD">
              <w:rPr>
                <w:noProof/>
              </w:rPr>
              <w:t>05/05/2025</w:t>
            </w:r>
          </w:fldSimple>
        </w:p>
        <w:p w14:paraId="1D6369B1" w14:textId="25DD4FD3" w:rsidR="006F0159" w:rsidRPr="00B40B95" w:rsidRDefault="00FD3306" w:rsidP="000B5E33">
          <w:pPr>
            <w:pStyle w:val="Piedepgina"/>
          </w:pPr>
          <w:fldSimple w:instr=" FILENAME   \* MERGEFORMAT ">
            <w:r w:rsidR="00D655CD">
              <w:rPr>
                <w:noProof/>
              </w:rPr>
              <w:t>Valoracion_Deba_V41.docx</w:t>
            </w:r>
          </w:fldSimple>
        </w:p>
      </w:tc>
      <w:tc>
        <w:tcPr>
          <w:tcW w:w="992" w:type="dxa"/>
        </w:tcPr>
        <w:p w14:paraId="09DA6A2B" w14:textId="77777777" w:rsidR="006F0159" w:rsidRPr="00B40B95" w:rsidRDefault="006F0159" w:rsidP="000B5E33">
          <w:pPr>
            <w:pStyle w:val="Piedepgina"/>
          </w:pPr>
          <w:r w:rsidRPr="00B40B95">
            <w:rPr>
              <w:noProof/>
            </w:rPr>
            <w:drawing>
              <wp:inline distT="0" distB="0" distL="0" distR="0" wp14:anchorId="7CCFE863" wp14:editId="4F132356">
                <wp:extent cx="571500" cy="219075"/>
                <wp:effectExtent l="0" t="0" r="0" b="0"/>
                <wp:docPr id="655370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8"/>
                        <pic:cNvPicPr>
                          <a:picLocks noChangeAspect="1" noChangeArrowheads="1"/>
                        </pic:cNvPicPr>
                      </pic:nvPicPr>
                      <pic:blipFill>
                        <a:blip r:embed="rId1"/>
                        <a:stretch>
                          <a:fillRect/>
                        </a:stretch>
                      </pic:blipFill>
                      <pic:spPr bwMode="auto">
                        <a:xfrm>
                          <a:off x="0" y="0"/>
                          <a:ext cx="571500" cy="219075"/>
                        </a:xfrm>
                        <a:prstGeom prst="rect">
                          <a:avLst/>
                        </a:prstGeom>
                      </pic:spPr>
                    </pic:pic>
                  </a:graphicData>
                </a:graphic>
              </wp:inline>
            </w:drawing>
          </w:r>
        </w:p>
      </w:tc>
      <w:tc>
        <w:tcPr>
          <w:tcW w:w="4541" w:type="dxa"/>
        </w:tcPr>
        <w:sdt>
          <w:sdtPr>
            <w:id w:val="-2084054801"/>
            <w:docPartObj>
              <w:docPartGallery w:val="Page Numbers (Bottom of Page)"/>
              <w:docPartUnique/>
            </w:docPartObj>
          </w:sdtPr>
          <w:sdtContent>
            <w:p w14:paraId="1B27B64F" w14:textId="77777777" w:rsidR="006F0159" w:rsidRPr="00B40B95" w:rsidRDefault="006F0159" w:rsidP="000B5E33">
              <w:pPr>
                <w:pStyle w:val="Piedepgina"/>
              </w:pPr>
              <w:r w:rsidRPr="00B40B95">
                <w:fldChar w:fldCharType="begin"/>
              </w:r>
              <w:r w:rsidRPr="00B40B95">
                <w:instrText>PAGE   \* MERGEFORMAT</w:instrText>
              </w:r>
              <w:r w:rsidRPr="00B40B95">
                <w:fldChar w:fldCharType="separate"/>
              </w:r>
              <w:r w:rsidR="00251029">
                <w:rPr>
                  <w:noProof/>
                </w:rPr>
                <w:t>13</w:t>
              </w:r>
              <w:r w:rsidRPr="00B40B95">
                <w:fldChar w:fldCharType="end"/>
              </w:r>
            </w:p>
          </w:sdtContent>
        </w:sdt>
      </w:tc>
    </w:tr>
  </w:tbl>
  <w:p w14:paraId="08D12C50" w14:textId="77777777" w:rsidR="006F0159" w:rsidRPr="008C7A24" w:rsidRDefault="006F0159" w:rsidP="000B5E3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256791" w14:textId="77777777" w:rsidR="00830C19" w:rsidRDefault="00830C19" w:rsidP="000B5E33">
      <w:r>
        <w:separator/>
      </w:r>
    </w:p>
  </w:footnote>
  <w:footnote w:type="continuationSeparator" w:id="0">
    <w:p w14:paraId="23B1B2DB" w14:textId="77777777" w:rsidR="00830C19" w:rsidRDefault="00830C19" w:rsidP="000B5E33">
      <w:r>
        <w:continuationSeparator/>
      </w:r>
    </w:p>
  </w:footnote>
  <w:footnote w:type="continuationNotice" w:id="1">
    <w:p w14:paraId="42F08AAC" w14:textId="77777777" w:rsidR="00830C19" w:rsidRDefault="00830C19" w:rsidP="000B5E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93C0A" w14:textId="1A736653" w:rsidR="00881184" w:rsidRPr="00881184" w:rsidRDefault="00000000" w:rsidP="0052091A">
    <w:pPr>
      <w:jc w:val="right"/>
      <w:rPr>
        <w:i/>
      </w:rPr>
    </w:pPr>
    <w:sdt>
      <w:sdtPr>
        <w:rPr>
          <w:sz w:val="18"/>
          <w:szCs w:val="18"/>
        </w:rPr>
        <w:alias w:val="Asunto"/>
        <w:tag w:val=""/>
        <w:id w:val="-1015531617"/>
        <w:dataBinding w:prefixMappings="xmlns:ns0='http://purl.org/dc/elements/1.1/' xmlns:ns1='http://schemas.openxmlformats.org/package/2006/metadata/core-properties' " w:xpath="/ns1:coreProperties[1]/ns0:subject[1]" w:storeItemID="{6C3C8BC8-F283-45AE-878A-BAB7291924A1}"/>
        <w:text/>
      </w:sdtPr>
      <w:sdtContent>
        <w:r w:rsidR="00EB6199">
          <w:rPr>
            <w:sz w:val="18"/>
            <w:szCs w:val="18"/>
          </w:rPr>
          <w:t>Digitalización</w:t>
        </w:r>
        <w:r w:rsidR="00EE6A3D">
          <w:rPr>
            <w:sz w:val="18"/>
            <w:szCs w:val="18"/>
          </w:rPr>
          <w:t xml:space="preserve"> para la puesta en valor del patrimonio y del turismo de Deba</w:t>
        </w:r>
      </w:sdtContent>
    </w:sdt>
    <w:r w:rsidR="00881184" w:rsidRPr="009E43B8">
      <w:rPr>
        <w:i/>
      </w:rPr>
      <w:t xml:space="preserve"> </w:t>
    </w:r>
    <w:r w:rsidR="00881184" w:rsidRPr="009E43B8">
      <w:rPr>
        <w:i/>
      </w:rPr>
      <w:br w:type="pag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16E67C0"/>
    <w:lvl w:ilvl="0">
      <w:start w:val="1"/>
      <w:numFmt w:val="decimal"/>
      <w:pStyle w:val="Listaconnmeros"/>
      <w:lvlText w:val="%1."/>
      <w:lvlJc w:val="left"/>
      <w:pPr>
        <w:tabs>
          <w:tab w:val="num" w:pos="360"/>
        </w:tabs>
        <w:ind w:left="360" w:hanging="360"/>
      </w:pPr>
    </w:lvl>
  </w:abstractNum>
  <w:abstractNum w:abstractNumId="1" w15:restartNumberingAfterBreak="0">
    <w:nsid w:val="FFFFFFFE"/>
    <w:multiLevelType w:val="singleLevel"/>
    <w:tmpl w:val="CC4C0822"/>
    <w:lvl w:ilvl="0">
      <w:numFmt w:val="decimal"/>
      <w:pStyle w:val="CarCar1CharCarCarCarCarCarCar1"/>
      <w:lvlText w:val="*"/>
      <w:lvlJc w:val="left"/>
    </w:lvl>
  </w:abstractNum>
  <w:abstractNum w:abstractNumId="2" w15:restartNumberingAfterBreak="0">
    <w:nsid w:val="0045724B"/>
    <w:multiLevelType w:val="multilevel"/>
    <w:tmpl w:val="0B1A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0E2B8F"/>
    <w:multiLevelType w:val="multilevel"/>
    <w:tmpl w:val="3C60A9DC"/>
    <w:lvl w:ilvl="0">
      <w:start w:val="1"/>
      <w:numFmt w:val="bullet"/>
      <w:pStyle w:val="TablaVietasN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2F117B"/>
    <w:multiLevelType w:val="multilevel"/>
    <w:tmpl w:val="8C1A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67797C"/>
    <w:multiLevelType w:val="hybridMultilevel"/>
    <w:tmpl w:val="0D16594C"/>
    <w:lvl w:ilvl="0" w:tplc="43A8D734">
      <w:start w:val="1"/>
      <w:numFmt w:val="bullet"/>
      <w:lvlText w:val=""/>
      <w:lvlJc w:val="left"/>
      <w:pPr>
        <w:tabs>
          <w:tab w:val="num" w:pos="720"/>
        </w:tabs>
        <w:ind w:left="720" w:hanging="360"/>
      </w:pPr>
      <w:rPr>
        <w:rFonts w:ascii="Symbol" w:hAnsi="Symbol" w:hint="default"/>
        <w:caps w:val="0"/>
        <w:strike w:val="0"/>
        <w:dstrike w:val="0"/>
        <w:vanish w:val="0"/>
        <w:color w:val="9F1B12" w:themeColor="accent6" w:themeShade="80"/>
        <w:u w:val="none"/>
        <w:vertAlign w:val="baseline"/>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1A952DA"/>
    <w:multiLevelType w:val="multilevel"/>
    <w:tmpl w:val="62560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D043BF"/>
    <w:multiLevelType w:val="multilevel"/>
    <w:tmpl w:val="6C489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25E0A88"/>
    <w:multiLevelType w:val="hybridMultilevel"/>
    <w:tmpl w:val="958E0E8E"/>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344657C"/>
    <w:multiLevelType w:val="multilevel"/>
    <w:tmpl w:val="187E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562EB5"/>
    <w:multiLevelType w:val="hybridMultilevel"/>
    <w:tmpl w:val="84AEA736"/>
    <w:lvl w:ilvl="0" w:tplc="AD4236DC">
      <w:start w:val="1"/>
      <w:numFmt w:val="bullet"/>
      <w:pStyle w:val="proyectos"/>
      <w:lvlText w:val=""/>
      <w:lvlJc w:val="left"/>
      <w:pPr>
        <w:tabs>
          <w:tab w:val="num" w:pos="-900"/>
        </w:tabs>
        <w:ind w:left="340" w:hanging="340"/>
      </w:pPr>
      <w:rPr>
        <w:rFonts w:ascii="Wingdings" w:hAnsi="Wingdings" w:hint="default"/>
        <w:color w:val="000080"/>
        <w:sz w:val="16"/>
        <w:szCs w:val="16"/>
      </w:rPr>
    </w:lvl>
    <w:lvl w:ilvl="1" w:tplc="EC7845FC">
      <w:start w:val="1"/>
      <w:numFmt w:val="bullet"/>
      <w:lvlText w:val="o"/>
      <w:lvlJc w:val="left"/>
      <w:pPr>
        <w:tabs>
          <w:tab w:val="num" w:pos="1153"/>
        </w:tabs>
        <w:ind w:left="1136" w:hanging="340"/>
      </w:pPr>
      <w:rPr>
        <w:rFonts w:ascii="Courier New" w:hAnsi="Courier New" w:hint="default"/>
        <w:color w:val="000080"/>
        <w:sz w:val="16"/>
        <w:szCs w:val="16"/>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11" w15:restartNumberingAfterBreak="0">
    <w:nsid w:val="03877C9A"/>
    <w:multiLevelType w:val="multilevel"/>
    <w:tmpl w:val="D8086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D95A0A"/>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E91EFC"/>
    <w:multiLevelType w:val="hybridMultilevel"/>
    <w:tmpl w:val="BCE66DF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04794D8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04B96C57"/>
    <w:multiLevelType w:val="hybridMultilevel"/>
    <w:tmpl w:val="098E0D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4C94924"/>
    <w:multiLevelType w:val="hybridMultilevel"/>
    <w:tmpl w:val="4E4E5D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4EF064F"/>
    <w:multiLevelType w:val="hybridMultilevel"/>
    <w:tmpl w:val="53D444A4"/>
    <w:lvl w:ilvl="0" w:tplc="8AFE997A">
      <w:numFmt w:val="bullet"/>
      <w:lvlText w:val="-"/>
      <w:lvlJc w:val="left"/>
      <w:pPr>
        <w:ind w:left="720" w:hanging="360"/>
      </w:pPr>
      <w:rPr>
        <w:rFonts w:ascii="Arial Narrow" w:eastAsia="Times New Roman" w:hAnsi="Arial Narrow"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0515300B"/>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5246810"/>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5360A7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66451EB"/>
    <w:multiLevelType w:val="hybridMultilevel"/>
    <w:tmpl w:val="CDEC8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06784705"/>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67A1A7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6BB51BE"/>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DC4D6B"/>
    <w:multiLevelType w:val="multilevel"/>
    <w:tmpl w:val="3490D582"/>
    <w:lvl w:ilvl="0">
      <w:start w:val="1"/>
      <w:numFmt w:val="bullet"/>
      <w:pStyle w:val="Listas"/>
      <w:lvlText w:val=""/>
      <w:lvlJc w:val="left"/>
      <w:pPr>
        <w:ind w:left="680" w:hanging="340"/>
      </w:pPr>
      <w:rPr>
        <w:rFonts w:ascii="Symbol" w:hAnsi="Symbol" w:hint="default"/>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26" w15:restartNumberingAfterBreak="0">
    <w:nsid w:val="07736880"/>
    <w:multiLevelType w:val="multilevel"/>
    <w:tmpl w:val="AB928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7F041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8CD5C88"/>
    <w:multiLevelType w:val="multilevel"/>
    <w:tmpl w:val="0CEE7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9455D07"/>
    <w:multiLevelType w:val="hybridMultilevel"/>
    <w:tmpl w:val="49582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9872F2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9BC2D7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A272FD5"/>
    <w:multiLevelType w:val="multilevel"/>
    <w:tmpl w:val="68783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A324123"/>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0A4B224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A977CA9"/>
    <w:multiLevelType w:val="multilevel"/>
    <w:tmpl w:val="8890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ACA0A86"/>
    <w:multiLevelType w:val="multilevel"/>
    <w:tmpl w:val="D482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AE4108D"/>
    <w:multiLevelType w:val="hybridMultilevel"/>
    <w:tmpl w:val="3AB803A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0AF204CF"/>
    <w:multiLevelType w:val="multilevel"/>
    <w:tmpl w:val="6E32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B8B73D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B9C7E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BF43410"/>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0C6D5292"/>
    <w:multiLevelType w:val="hybridMultilevel"/>
    <w:tmpl w:val="F888447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0D6A561B"/>
    <w:multiLevelType w:val="multilevel"/>
    <w:tmpl w:val="48043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D7F6D4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DF05D5B"/>
    <w:multiLevelType w:val="multilevel"/>
    <w:tmpl w:val="7130A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E3B1772"/>
    <w:multiLevelType w:val="multilevel"/>
    <w:tmpl w:val="6E8E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E4F24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E9D43F5"/>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EC07F9A"/>
    <w:multiLevelType w:val="multilevel"/>
    <w:tmpl w:val="F6387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F2B0B8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F3F138F"/>
    <w:multiLevelType w:val="multilevel"/>
    <w:tmpl w:val="3454DA12"/>
    <w:lvl w:ilvl="0">
      <w:start w:val="1"/>
      <w:numFmt w:val="bullet"/>
      <w:pStyle w:val="Vietas1"/>
      <w:lvlText w:val=""/>
      <w:lvlJc w:val="left"/>
      <w:pPr>
        <w:tabs>
          <w:tab w:val="num" w:pos="360"/>
        </w:tabs>
        <w:ind w:left="340" w:hanging="340"/>
      </w:pPr>
      <w:rPr>
        <w:rFonts w:ascii="Wingdings" w:hAnsi="Wingdings" w:hint="default"/>
        <w:color w:val="auto"/>
        <w:sz w:val="20"/>
      </w:rPr>
    </w:lvl>
    <w:lvl w:ilvl="1">
      <w:start w:val="1"/>
      <w:numFmt w:val="bullet"/>
      <w:lvlText w:val="o"/>
      <w:lvlJc w:val="left"/>
      <w:pPr>
        <w:tabs>
          <w:tab w:val="num" w:pos="1500"/>
        </w:tabs>
        <w:ind w:left="1500" w:hanging="363"/>
      </w:pPr>
      <w:rPr>
        <w:rFonts w:ascii="Courier New" w:hAnsi="Courier New" w:hint="default"/>
      </w:rPr>
    </w:lvl>
    <w:lvl w:ilvl="2">
      <w:start w:val="1"/>
      <w:numFmt w:val="bullet"/>
      <w:lvlText w:val=""/>
      <w:lvlJc w:val="left"/>
      <w:pPr>
        <w:tabs>
          <w:tab w:val="num" w:pos="1985"/>
        </w:tabs>
        <w:ind w:left="1985" w:hanging="284"/>
      </w:pPr>
      <w:rPr>
        <w:rFonts w:ascii="Symbol" w:hAnsi="Symbol"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53" w15:restartNumberingAfterBreak="0">
    <w:nsid w:val="0F7E75DA"/>
    <w:multiLevelType w:val="multilevel"/>
    <w:tmpl w:val="FE86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FE0356B"/>
    <w:multiLevelType w:val="multilevel"/>
    <w:tmpl w:val="100E53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0A074E5"/>
    <w:multiLevelType w:val="multilevel"/>
    <w:tmpl w:val="8008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1372F6F"/>
    <w:multiLevelType w:val="multilevel"/>
    <w:tmpl w:val="CD887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186718D"/>
    <w:multiLevelType w:val="hybridMultilevel"/>
    <w:tmpl w:val="EF2AD8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11CA14AB"/>
    <w:multiLevelType w:val="hybridMultilevel"/>
    <w:tmpl w:val="1BA4CB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11DD04D7"/>
    <w:multiLevelType w:val="multilevel"/>
    <w:tmpl w:val="D68E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21A294C"/>
    <w:multiLevelType w:val="multilevel"/>
    <w:tmpl w:val="018CA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245026D"/>
    <w:multiLevelType w:val="multilevel"/>
    <w:tmpl w:val="5E30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24C138E"/>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2E100C5"/>
    <w:multiLevelType w:val="multilevel"/>
    <w:tmpl w:val="587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2F155A1"/>
    <w:multiLevelType w:val="multilevel"/>
    <w:tmpl w:val="987C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30E25D3"/>
    <w:multiLevelType w:val="hybridMultilevel"/>
    <w:tmpl w:val="835E4D2C"/>
    <w:lvl w:ilvl="0" w:tplc="0C0A000F">
      <w:start w:val="1"/>
      <w:numFmt w:val="decimal"/>
      <w:lvlText w:val="%1."/>
      <w:lvlJc w:val="left"/>
      <w:pPr>
        <w:ind w:left="862" w:hanging="360"/>
      </w:pPr>
      <w:rPr>
        <w:rFont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66" w15:restartNumberingAfterBreak="0">
    <w:nsid w:val="131C5393"/>
    <w:multiLevelType w:val="hybridMultilevel"/>
    <w:tmpl w:val="E4E4A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136F379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4064CE4"/>
    <w:multiLevelType w:val="multilevel"/>
    <w:tmpl w:val="17AA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43F5940"/>
    <w:multiLevelType w:val="multilevel"/>
    <w:tmpl w:val="615C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4AC3FD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4CE6292"/>
    <w:multiLevelType w:val="multilevel"/>
    <w:tmpl w:val="A4CE0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4D148BB"/>
    <w:multiLevelType w:val="hybridMultilevel"/>
    <w:tmpl w:val="E614454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3" w15:restartNumberingAfterBreak="0">
    <w:nsid w:val="16353712"/>
    <w:multiLevelType w:val="multilevel"/>
    <w:tmpl w:val="F9B8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6851F1F"/>
    <w:multiLevelType w:val="multilevel"/>
    <w:tmpl w:val="2D50B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6917CE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69E6980"/>
    <w:multiLevelType w:val="multilevel"/>
    <w:tmpl w:val="4E86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6E46480"/>
    <w:multiLevelType w:val="multilevel"/>
    <w:tmpl w:val="AE021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6FB5D49"/>
    <w:multiLevelType w:val="hybridMultilevel"/>
    <w:tmpl w:val="687276CE"/>
    <w:lvl w:ilvl="0" w:tplc="43A8D734">
      <w:start w:val="1"/>
      <w:numFmt w:val="bullet"/>
      <w:lvlText w:val=""/>
      <w:lvlJc w:val="left"/>
      <w:pPr>
        <w:tabs>
          <w:tab w:val="num" w:pos="360"/>
        </w:tabs>
        <w:ind w:left="360" w:hanging="360"/>
      </w:pPr>
      <w:rPr>
        <w:rFonts w:ascii="Symbol" w:hAnsi="Symbol" w:hint="default"/>
        <w:caps w:val="0"/>
        <w:strike w:val="0"/>
        <w:dstrike w:val="0"/>
        <w:vanish w:val="0"/>
        <w:color w:val="9F1B12" w:themeColor="accent6" w:themeShade="80"/>
        <w:u w:val="none"/>
        <w:vertAlign w:val="baseline"/>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9" w15:restartNumberingAfterBreak="0">
    <w:nsid w:val="174C6FA7"/>
    <w:multiLevelType w:val="hybridMultilevel"/>
    <w:tmpl w:val="58A2A57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0" w15:restartNumberingAfterBreak="0">
    <w:nsid w:val="178A3D78"/>
    <w:multiLevelType w:val="hybridMultilevel"/>
    <w:tmpl w:val="367C7E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18121A44"/>
    <w:multiLevelType w:val="multilevel"/>
    <w:tmpl w:val="7A08E6A0"/>
    <w:styleLink w:val="Listabullets"/>
    <w:lvl w:ilvl="0">
      <w:start w:val="1"/>
      <w:numFmt w:val="bullet"/>
      <w:lvlText w:val=""/>
      <w:lvlJc w:val="left"/>
      <w:pPr>
        <w:ind w:left="720" w:hanging="360"/>
      </w:pPr>
      <w:rPr>
        <w:rFonts w:ascii="Symbol" w:hAnsi="Symbol" w:hint="default"/>
        <w:sz w:val="28"/>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Symbol" w:hAnsi="Symbol" w:hint="default"/>
        <w:sz w:val="24"/>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2" w15:restartNumberingAfterBreak="0">
    <w:nsid w:val="184E22D8"/>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85E70C3"/>
    <w:multiLevelType w:val="multilevel"/>
    <w:tmpl w:val="7A904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8BC1CA6"/>
    <w:multiLevelType w:val="hybridMultilevel"/>
    <w:tmpl w:val="97D0784E"/>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19674A76"/>
    <w:multiLevelType w:val="hybridMultilevel"/>
    <w:tmpl w:val="CABE82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19A50D92"/>
    <w:multiLevelType w:val="multilevel"/>
    <w:tmpl w:val="8F0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9A91237"/>
    <w:multiLevelType w:val="hybridMultilevel"/>
    <w:tmpl w:val="E0CA638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8" w15:restartNumberingAfterBreak="0">
    <w:nsid w:val="19FE691D"/>
    <w:multiLevelType w:val="hybridMultilevel"/>
    <w:tmpl w:val="A942E43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9" w15:restartNumberingAfterBreak="0">
    <w:nsid w:val="1AE20038"/>
    <w:multiLevelType w:val="hybridMultilevel"/>
    <w:tmpl w:val="D60C34B0"/>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1B9A0CB0"/>
    <w:multiLevelType w:val="multilevel"/>
    <w:tmpl w:val="FF2A9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C4824B1"/>
    <w:multiLevelType w:val="multilevel"/>
    <w:tmpl w:val="99AE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C6F119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D242F5A"/>
    <w:multiLevelType w:val="multilevel"/>
    <w:tmpl w:val="A6BE3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D6F6AA5"/>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1D741E71"/>
    <w:multiLevelType w:val="multilevel"/>
    <w:tmpl w:val="31888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D7F3BB5"/>
    <w:multiLevelType w:val="multilevel"/>
    <w:tmpl w:val="BC1AD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DB27DB8"/>
    <w:multiLevelType w:val="hybridMultilevel"/>
    <w:tmpl w:val="5814510C"/>
    <w:lvl w:ilvl="0" w:tplc="B65A4756">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1E1C4B78"/>
    <w:multiLevelType w:val="multilevel"/>
    <w:tmpl w:val="09FE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FB7620D"/>
    <w:multiLevelType w:val="hybridMultilevel"/>
    <w:tmpl w:val="9F647016"/>
    <w:lvl w:ilvl="0" w:tplc="0C0A000D">
      <w:start w:val="1"/>
      <w:numFmt w:val="bullet"/>
      <w:lvlText w:val=""/>
      <w:lvlJc w:val="left"/>
      <w:pPr>
        <w:ind w:left="720" w:hanging="360"/>
      </w:pPr>
      <w:rPr>
        <w:rFonts w:ascii="Wingdings" w:hAnsi="Wingdings" w:hint="default"/>
        <w:color w:val="1F497D"/>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15:restartNumberingAfterBreak="0">
    <w:nsid w:val="1FD84E04"/>
    <w:multiLevelType w:val="multilevel"/>
    <w:tmpl w:val="86F04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FE25AF3"/>
    <w:multiLevelType w:val="multilevel"/>
    <w:tmpl w:val="B492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06D37E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09651C6"/>
    <w:multiLevelType w:val="hybridMultilevel"/>
    <w:tmpl w:val="AD9CE4F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4" w15:restartNumberingAfterBreak="0">
    <w:nsid w:val="20BF678D"/>
    <w:multiLevelType w:val="hybridMultilevel"/>
    <w:tmpl w:val="FFFFFFFF"/>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5" w15:restartNumberingAfterBreak="0">
    <w:nsid w:val="215C715E"/>
    <w:multiLevelType w:val="hybridMultilevel"/>
    <w:tmpl w:val="F86A99F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6" w15:restartNumberingAfterBreak="0">
    <w:nsid w:val="218236EC"/>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223528E"/>
    <w:multiLevelType w:val="multilevel"/>
    <w:tmpl w:val="923C7A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22846B73"/>
    <w:multiLevelType w:val="multilevel"/>
    <w:tmpl w:val="CC3A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3AB119B"/>
    <w:multiLevelType w:val="multilevel"/>
    <w:tmpl w:val="572A7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24950E66"/>
    <w:multiLevelType w:val="multilevel"/>
    <w:tmpl w:val="3E3031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5351571"/>
    <w:multiLevelType w:val="multilevel"/>
    <w:tmpl w:val="7FE6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55C64A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57355A5"/>
    <w:multiLevelType w:val="hybridMultilevel"/>
    <w:tmpl w:val="A1B8AA5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4" w15:restartNumberingAfterBreak="0">
    <w:nsid w:val="282E30EE"/>
    <w:multiLevelType w:val="multilevel"/>
    <w:tmpl w:val="9DF09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8574FAA"/>
    <w:multiLevelType w:val="hybridMultilevel"/>
    <w:tmpl w:val="0AB0493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6" w15:restartNumberingAfterBreak="0">
    <w:nsid w:val="28E92A59"/>
    <w:multiLevelType w:val="hybridMultilevel"/>
    <w:tmpl w:val="AD1EE2B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7" w15:restartNumberingAfterBreak="0">
    <w:nsid w:val="294B61A1"/>
    <w:multiLevelType w:val="multilevel"/>
    <w:tmpl w:val="399A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A4C68C2"/>
    <w:multiLevelType w:val="multilevel"/>
    <w:tmpl w:val="64686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A664DCE"/>
    <w:multiLevelType w:val="multilevel"/>
    <w:tmpl w:val="503ED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AC3270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AE9567F"/>
    <w:multiLevelType w:val="hybridMultilevel"/>
    <w:tmpl w:val="47A6161C"/>
    <w:lvl w:ilvl="0" w:tplc="9A5E72A8">
      <w:start w:val="1"/>
      <w:numFmt w:val="upperLetter"/>
      <w:lvlText w:val="%1)"/>
      <w:lvlJc w:val="left"/>
      <w:pPr>
        <w:ind w:left="360" w:hanging="360"/>
      </w:pPr>
      <w:rPr>
        <w:rFonts w:hint="default"/>
      </w:rPr>
    </w:lvl>
    <w:lvl w:ilvl="1" w:tplc="D8945E9E">
      <w:start w:val="1"/>
      <w:numFmt w:val="decimal"/>
      <w:lvlText w:val="%2."/>
      <w:lvlJc w:val="left"/>
      <w:pPr>
        <w:ind w:left="1080" w:hanging="360"/>
      </w:pPr>
      <w:rPr>
        <w:rFont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2" w15:restartNumberingAfterBreak="0">
    <w:nsid w:val="2C271C76"/>
    <w:multiLevelType w:val="multilevel"/>
    <w:tmpl w:val="0B9E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C5C03AD"/>
    <w:multiLevelType w:val="hybridMultilevel"/>
    <w:tmpl w:val="800CB8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15:restartNumberingAfterBreak="0">
    <w:nsid w:val="2C8220E7"/>
    <w:multiLevelType w:val="multilevel"/>
    <w:tmpl w:val="E8222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CDF20FF"/>
    <w:multiLevelType w:val="hybridMultilevel"/>
    <w:tmpl w:val="1F1E2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2D2F173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7" w15:restartNumberingAfterBreak="0">
    <w:nsid w:val="2D8A3DA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DA42D8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DB234DA"/>
    <w:multiLevelType w:val="multilevel"/>
    <w:tmpl w:val="B9847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E0B0A1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E397BC8"/>
    <w:multiLevelType w:val="multilevel"/>
    <w:tmpl w:val="F998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E507181"/>
    <w:multiLevelType w:val="multilevel"/>
    <w:tmpl w:val="5A44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E576DE3"/>
    <w:multiLevelType w:val="multilevel"/>
    <w:tmpl w:val="D318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EA403B7"/>
    <w:multiLevelType w:val="multilevel"/>
    <w:tmpl w:val="5BE4B8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EF63F67"/>
    <w:multiLevelType w:val="multilevel"/>
    <w:tmpl w:val="1D302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F076E96"/>
    <w:multiLevelType w:val="hybridMultilevel"/>
    <w:tmpl w:val="7BB086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7" w15:restartNumberingAfterBreak="0">
    <w:nsid w:val="2F286076"/>
    <w:multiLevelType w:val="multilevel"/>
    <w:tmpl w:val="B34E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F4D4C40"/>
    <w:multiLevelType w:val="hybridMultilevel"/>
    <w:tmpl w:val="A6A8FD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9" w15:restartNumberingAfterBreak="0">
    <w:nsid w:val="2F4D669A"/>
    <w:multiLevelType w:val="hybridMultilevel"/>
    <w:tmpl w:val="D774F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0" w15:restartNumberingAfterBreak="0">
    <w:nsid w:val="302549BA"/>
    <w:multiLevelType w:val="hybridMultilevel"/>
    <w:tmpl w:val="2FE4A30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1" w15:restartNumberingAfterBreak="0">
    <w:nsid w:val="3057331B"/>
    <w:multiLevelType w:val="hybridMultilevel"/>
    <w:tmpl w:val="C41C06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30600576"/>
    <w:multiLevelType w:val="multilevel"/>
    <w:tmpl w:val="6A64F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082198A"/>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0AA396F"/>
    <w:multiLevelType w:val="multilevel"/>
    <w:tmpl w:val="36F4A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0C523DE"/>
    <w:multiLevelType w:val="hybridMultilevel"/>
    <w:tmpl w:val="46488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313902BB"/>
    <w:multiLevelType w:val="hybridMultilevel"/>
    <w:tmpl w:val="BD586D3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7" w15:restartNumberingAfterBreak="0">
    <w:nsid w:val="31890EC8"/>
    <w:multiLevelType w:val="hybridMultilevel"/>
    <w:tmpl w:val="66C048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31C335B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1DC01CB"/>
    <w:multiLevelType w:val="hybridMultilevel"/>
    <w:tmpl w:val="DCB45F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0" w15:restartNumberingAfterBreak="0">
    <w:nsid w:val="329B1402"/>
    <w:multiLevelType w:val="hybridMultilevel"/>
    <w:tmpl w:val="B1D8532A"/>
    <w:lvl w:ilvl="0" w:tplc="C3FAF474">
      <w:start w:val="1"/>
      <w:numFmt w:val="lowerLetter"/>
      <w:pStyle w:val="Alphabetlist"/>
      <w:lvlText w:val="%1)"/>
      <w:lvlJc w:val="left"/>
      <w:pPr>
        <w:ind w:left="717" w:hanging="360"/>
      </w:pPr>
      <w:rPr>
        <w:rFonts w:ascii="Calibri" w:hAnsi="Calibri" w:cs="Times New Roman" w:hint="default"/>
        <w:b w:val="0"/>
        <w:i w:val="0"/>
        <w:color w:val="004494"/>
        <w:sz w:val="22"/>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51" w15:restartNumberingAfterBreak="0">
    <w:nsid w:val="332D0EA3"/>
    <w:multiLevelType w:val="hybridMultilevel"/>
    <w:tmpl w:val="95F8C540"/>
    <w:lvl w:ilvl="0" w:tplc="0C0A0001">
      <w:start w:val="1"/>
      <w:numFmt w:val="bullet"/>
      <w:lvlText w:val=""/>
      <w:lvlJc w:val="left"/>
      <w:pPr>
        <w:ind w:left="727" w:hanging="360"/>
      </w:pPr>
      <w:rPr>
        <w:rFonts w:ascii="Symbol" w:hAnsi="Symbol" w:hint="default"/>
      </w:rPr>
    </w:lvl>
    <w:lvl w:ilvl="1" w:tplc="BD7E26B4">
      <w:numFmt w:val="bullet"/>
      <w:lvlText w:val="•"/>
      <w:lvlJc w:val="left"/>
      <w:pPr>
        <w:ind w:left="1447" w:hanging="360"/>
      </w:pPr>
      <w:rPr>
        <w:rFonts w:ascii="Georgia" w:eastAsia="Times New Roman" w:hAnsi="Georgia" w:hint="default"/>
      </w:rPr>
    </w:lvl>
    <w:lvl w:ilvl="2" w:tplc="0C0A0005" w:tentative="1">
      <w:start w:val="1"/>
      <w:numFmt w:val="bullet"/>
      <w:lvlText w:val=""/>
      <w:lvlJc w:val="left"/>
      <w:pPr>
        <w:ind w:left="2167" w:hanging="360"/>
      </w:pPr>
      <w:rPr>
        <w:rFonts w:ascii="Wingdings" w:hAnsi="Wingdings" w:hint="default"/>
      </w:rPr>
    </w:lvl>
    <w:lvl w:ilvl="3" w:tplc="0C0A0001" w:tentative="1">
      <w:start w:val="1"/>
      <w:numFmt w:val="bullet"/>
      <w:lvlText w:val=""/>
      <w:lvlJc w:val="left"/>
      <w:pPr>
        <w:ind w:left="2887" w:hanging="360"/>
      </w:pPr>
      <w:rPr>
        <w:rFonts w:ascii="Symbol" w:hAnsi="Symbol" w:hint="default"/>
      </w:rPr>
    </w:lvl>
    <w:lvl w:ilvl="4" w:tplc="0C0A0003" w:tentative="1">
      <w:start w:val="1"/>
      <w:numFmt w:val="bullet"/>
      <w:lvlText w:val="o"/>
      <w:lvlJc w:val="left"/>
      <w:pPr>
        <w:ind w:left="3607" w:hanging="360"/>
      </w:pPr>
      <w:rPr>
        <w:rFonts w:ascii="Courier New" w:hAnsi="Courier New" w:hint="default"/>
      </w:rPr>
    </w:lvl>
    <w:lvl w:ilvl="5" w:tplc="0C0A0005" w:tentative="1">
      <w:start w:val="1"/>
      <w:numFmt w:val="bullet"/>
      <w:lvlText w:val=""/>
      <w:lvlJc w:val="left"/>
      <w:pPr>
        <w:ind w:left="4327" w:hanging="360"/>
      </w:pPr>
      <w:rPr>
        <w:rFonts w:ascii="Wingdings" w:hAnsi="Wingdings" w:hint="default"/>
      </w:rPr>
    </w:lvl>
    <w:lvl w:ilvl="6" w:tplc="0C0A0001" w:tentative="1">
      <w:start w:val="1"/>
      <w:numFmt w:val="bullet"/>
      <w:lvlText w:val=""/>
      <w:lvlJc w:val="left"/>
      <w:pPr>
        <w:ind w:left="5047" w:hanging="360"/>
      </w:pPr>
      <w:rPr>
        <w:rFonts w:ascii="Symbol" w:hAnsi="Symbol" w:hint="default"/>
      </w:rPr>
    </w:lvl>
    <w:lvl w:ilvl="7" w:tplc="0C0A0003" w:tentative="1">
      <w:start w:val="1"/>
      <w:numFmt w:val="bullet"/>
      <w:lvlText w:val="o"/>
      <w:lvlJc w:val="left"/>
      <w:pPr>
        <w:ind w:left="5767" w:hanging="360"/>
      </w:pPr>
      <w:rPr>
        <w:rFonts w:ascii="Courier New" w:hAnsi="Courier New" w:hint="default"/>
      </w:rPr>
    </w:lvl>
    <w:lvl w:ilvl="8" w:tplc="0C0A0005" w:tentative="1">
      <w:start w:val="1"/>
      <w:numFmt w:val="bullet"/>
      <w:lvlText w:val=""/>
      <w:lvlJc w:val="left"/>
      <w:pPr>
        <w:ind w:left="6487" w:hanging="360"/>
      </w:pPr>
      <w:rPr>
        <w:rFonts w:ascii="Wingdings" w:hAnsi="Wingdings" w:hint="default"/>
      </w:rPr>
    </w:lvl>
  </w:abstractNum>
  <w:abstractNum w:abstractNumId="152" w15:restartNumberingAfterBreak="0">
    <w:nsid w:val="33341E14"/>
    <w:multiLevelType w:val="hybridMultilevel"/>
    <w:tmpl w:val="12EE89B8"/>
    <w:lvl w:ilvl="0" w:tplc="0C0A000D">
      <w:start w:val="1"/>
      <w:numFmt w:val="bullet"/>
      <w:lvlText w:val=""/>
      <w:lvlJc w:val="left"/>
      <w:pPr>
        <w:ind w:left="720" w:hanging="360"/>
      </w:pPr>
      <w:rPr>
        <w:rFonts w:ascii="Wingdings" w:hAnsi="Wingdings" w:hint="default"/>
        <w:b/>
        <w:i w:val="0"/>
        <w:caps w:val="0"/>
        <w:strike w:val="0"/>
        <w:dstrike w:val="0"/>
        <w:vanish w:val="0"/>
        <w:color w:val="14296C" w:themeColor="accent1" w:themeShade="BF"/>
        <w:sz w:val="10"/>
        <w:u w:color="FFFFFF" w:themeColor="background1"/>
        <w:vertAlign w:val="baseline"/>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3" w15:restartNumberingAfterBreak="0">
    <w:nsid w:val="33450D58"/>
    <w:multiLevelType w:val="hybridMultilevel"/>
    <w:tmpl w:val="5AFE2208"/>
    <w:lvl w:ilvl="0" w:tplc="0C0A0003">
      <w:start w:val="1"/>
      <w:numFmt w:val="bullet"/>
      <w:lvlText w:val="o"/>
      <w:lvlJc w:val="left"/>
      <w:pPr>
        <w:ind w:left="1428" w:hanging="360"/>
      </w:pPr>
      <w:rPr>
        <w:rFonts w:ascii="Courier New" w:hAnsi="Courier New" w:cs="Courier New"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4" w15:restartNumberingAfterBreak="0">
    <w:nsid w:val="33CC656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34862B38"/>
    <w:multiLevelType w:val="multilevel"/>
    <w:tmpl w:val="9838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34FD167B"/>
    <w:multiLevelType w:val="hybridMultilevel"/>
    <w:tmpl w:val="FA40F6C0"/>
    <w:lvl w:ilvl="0" w:tplc="D1DA46FE">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15:restartNumberingAfterBreak="0">
    <w:nsid w:val="34FF4883"/>
    <w:multiLevelType w:val="multilevel"/>
    <w:tmpl w:val="73948F28"/>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rPr>
    </w:lvl>
    <w:lvl w:ilvl="2">
      <w:start w:val="1"/>
      <w:numFmt w:val="decimal"/>
      <w:pStyle w:val="Ttulo3"/>
      <w:lvlText w:val="%1.%2.%3"/>
      <w:lvlJc w:val="left"/>
      <w:pPr>
        <w:ind w:left="1571" w:hanging="720"/>
      </w:pPr>
    </w:lvl>
    <w:lvl w:ilvl="3">
      <w:start w:val="1"/>
      <w:numFmt w:val="decimal"/>
      <w:pStyle w:val="Ttulo4"/>
      <w:lvlText w:val="%1.%2.%3.%4"/>
      <w:lvlJc w:val="left"/>
      <w:pPr>
        <w:ind w:left="1857"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58" w15:restartNumberingAfterBreak="0">
    <w:nsid w:val="35901E68"/>
    <w:multiLevelType w:val="hybridMultilevel"/>
    <w:tmpl w:val="7110CC2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15:restartNumberingAfterBreak="0">
    <w:nsid w:val="35CE4DB8"/>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35D57601"/>
    <w:multiLevelType w:val="multilevel"/>
    <w:tmpl w:val="9D4AB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5DC00B8"/>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65061D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655122B"/>
    <w:multiLevelType w:val="hybridMultilevel"/>
    <w:tmpl w:val="7DC681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15:restartNumberingAfterBreak="0">
    <w:nsid w:val="36784AC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6855978"/>
    <w:multiLevelType w:val="multilevel"/>
    <w:tmpl w:val="2A406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36E1254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36E776FE"/>
    <w:multiLevelType w:val="multilevel"/>
    <w:tmpl w:val="2DCA0084"/>
    <w:lvl w:ilvl="0">
      <w:start w:val="1"/>
      <w:numFmt w:val="bullet"/>
      <w:pStyle w:val="TablaVietas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376F55B0"/>
    <w:multiLevelType w:val="multilevel"/>
    <w:tmpl w:val="301C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7AC0258"/>
    <w:multiLevelType w:val="multilevel"/>
    <w:tmpl w:val="12D0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383751C8"/>
    <w:multiLevelType w:val="hybridMultilevel"/>
    <w:tmpl w:val="7A64CAB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1" w15:restartNumberingAfterBreak="0">
    <w:nsid w:val="38E0382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90B22A0"/>
    <w:multiLevelType w:val="hybridMultilevel"/>
    <w:tmpl w:val="0A48EA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39121A03"/>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4" w15:restartNumberingAfterBreak="0">
    <w:nsid w:val="39216B5D"/>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9CD2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9D0142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A7F6C56"/>
    <w:multiLevelType w:val="hybridMultilevel"/>
    <w:tmpl w:val="FFFFFFFF"/>
    <w:lvl w:ilvl="0" w:tplc="0C0A0001">
      <w:start w:val="1"/>
      <w:numFmt w:val="bullet"/>
      <w:lvlText w:val=""/>
      <w:lvlJc w:val="left"/>
      <w:pPr>
        <w:ind w:left="720" w:hanging="360"/>
      </w:pPr>
      <w:rPr>
        <w:rFonts w:ascii="Symbol" w:hAnsi="Symbol" w:hint="default"/>
        <w:color w:val="1F497D"/>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3A800353"/>
    <w:multiLevelType w:val="hybridMultilevel"/>
    <w:tmpl w:val="88884BE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9" w15:restartNumberingAfterBreak="0">
    <w:nsid w:val="3A90721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AD70304"/>
    <w:multiLevelType w:val="hybridMultilevel"/>
    <w:tmpl w:val="4AB6C1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1" w15:restartNumberingAfterBreak="0">
    <w:nsid w:val="3AE3594D"/>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2" w15:restartNumberingAfterBreak="0">
    <w:nsid w:val="3C16577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3C3208D1"/>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D6B7027"/>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3D9C563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DC15295"/>
    <w:multiLevelType w:val="multilevel"/>
    <w:tmpl w:val="C78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3E340CEF"/>
    <w:multiLevelType w:val="hybridMultilevel"/>
    <w:tmpl w:val="DE96D99C"/>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8" w15:restartNumberingAfterBreak="0">
    <w:nsid w:val="3E492636"/>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E7C5F51"/>
    <w:multiLevelType w:val="hybridMultilevel"/>
    <w:tmpl w:val="FB4C1A64"/>
    <w:lvl w:ilvl="0" w:tplc="3ABA5BDE">
      <w:start w:val="1"/>
      <w:numFmt w:val="bullet"/>
      <w:pStyle w:val="SANG2"/>
      <w:lvlText w:val=""/>
      <w:lvlJc w:val="left"/>
      <w:pPr>
        <w:tabs>
          <w:tab w:val="num" w:pos="720"/>
        </w:tabs>
        <w:ind w:left="720" w:hanging="360"/>
      </w:pPr>
      <w:rPr>
        <w:rFonts w:ascii="Wingdings" w:hAnsi="Wingdings" w:cs="Wingdings" w:hint="default"/>
      </w:rPr>
    </w:lvl>
    <w:lvl w:ilvl="1" w:tplc="0C0A0019">
      <w:start w:val="1"/>
      <w:numFmt w:val="bullet"/>
      <w:lvlText w:val=""/>
      <w:lvlJc w:val="left"/>
      <w:pPr>
        <w:tabs>
          <w:tab w:val="num" w:pos="1440"/>
        </w:tabs>
        <w:ind w:left="1440" w:hanging="360"/>
      </w:pPr>
      <w:rPr>
        <w:rFonts w:ascii="Wingdings" w:hAnsi="Wingdings" w:cs="Wingdings" w:hint="default"/>
      </w:rPr>
    </w:lvl>
    <w:lvl w:ilvl="2" w:tplc="0C0A001B" w:tentative="1">
      <w:start w:val="1"/>
      <w:numFmt w:val="bullet"/>
      <w:lvlText w:val=""/>
      <w:lvlJc w:val="left"/>
      <w:pPr>
        <w:tabs>
          <w:tab w:val="num" w:pos="2160"/>
        </w:tabs>
        <w:ind w:left="2160" w:hanging="360"/>
      </w:pPr>
      <w:rPr>
        <w:rFonts w:ascii="Wingdings" w:hAnsi="Wingdings" w:cs="Wingdings" w:hint="default"/>
      </w:rPr>
    </w:lvl>
    <w:lvl w:ilvl="3" w:tplc="0C0A000F" w:tentative="1">
      <w:start w:val="1"/>
      <w:numFmt w:val="bullet"/>
      <w:lvlText w:val=""/>
      <w:lvlJc w:val="left"/>
      <w:pPr>
        <w:tabs>
          <w:tab w:val="num" w:pos="2880"/>
        </w:tabs>
        <w:ind w:left="2880" w:hanging="360"/>
      </w:pPr>
      <w:rPr>
        <w:rFonts w:ascii="Symbol" w:hAnsi="Symbol" w:cs="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cs="Wingdings" w:hint="default"/>
      </w:rPr>
    </w:lvl>
    <w:lvl w:ilvl="6" w:tplc="0C0A000F" w:tentative="1">
      <w:start w:val="1"/>
      <w:numFmt w:val="bullet"/>
      <w:lvlText w:val=""/>
      <w:lvlJc w:val="left"/>
      <w:pPr>
        <w:tabs>
          <w:tab w:val="num" w:pos="5040"/>
        </w:tabs>
        <w:ind w:left="5040" w:hanging="360"/>
      </w:pPr>
      <w:rPr>
        <w:rFonts w:ascii="Symbol" w:hAnsi="Symbol" w:cs="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cs="Wingdings" w:hint="default"/>
      </w:rPr>
    </w:lvl>
  </w:abstractNum>
  <w:abstractNum w:abstractNumId="190" w15:restartNumberingAfterBreak="0">
    <w:nsid w:val="3E921F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EA036FA"/>
    <w:multiLevelType w:val="multilevel"/>
    <w:tmpl w:val="8F4C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EDD77CA"/>
    <w:multiLevelType w:val="multilevel"/>
    <w:tmpl w:val="90F8E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3F4E616D"/>
    <w:multiLevelType w:val="multilevel"/>
    <w:tmpl w:val="A47CD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03A340E"/>
    <w:multiLevelType w:val="multilevel"/>
    <w:tmpl w:val="6386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1116436"/>
    <w:multiLevelType w:val="multilevel"/>
    <w:tmpl w:val="6E2A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411E4DAD"/>
    <w:multiLevelType w:val="multilevel"/>
    <w:tmpl w:val="77E8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18D11D5"/>
    <w:multiLevelType w:val="hybridMultilevel"/>
    <w:tmpl w:val="A9F6AB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8" w15:restartNumberingAfterBreak="0">
    <w:nsid w:val="419A6828"/>
    <w:multiLevelType w:val="hybridMultilevel"/>
    <w:tmpl w:val="082A982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9" w15:restartNumberingAfterBreak="0">
    <w:nsid w:val="41FB7242"/>
    <w:multiLevelType w:val="multilevel"/>
    <w:tmpl w:val="58A2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420A375C"/>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420E56AB"/>
    <w:multiLevelType w:val="hybridMultilevel"/>
    <w:tmpl w:val="6006635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2" w15:restartNumberingAfterBreak="0">
    <w:nsid w:val="4269016E"/>
    <w:multiLevelType w:val="multilevel"/>
    <w:tmpl w:val="2F7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429A5402"/>
    <w:multiLevelType w:val="hybridMultilevel"/>
    <w:tmpl w:val="3B884DC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4" w15:restartNumberingAfterBreak="0">
    <w:nsid w:val="432E7355"/>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5" w15:restartNumberingAfterBreak="0">
    <w:nsid w:val="44105DCF"/>
    <w:multiLevelType w:val="multilevel"/>
    <w:tmpl w:val="4F0A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441C2D8F"/>
    <w:multiLevelType w:val="multilevel"/>
    <w:tmpl w:val="23861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44D430E6"/>
    <w:multiLevelType w:val="multilevel"/>
    <w:tmpl w:val="44361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44D858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44DA15ED"/>
    <w:multiLevelType w:val="multilevel"/>
    <w:tmpl w:val="A13A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456F03BC"/>
    <w:multiLevelType w:val="multilevel"/>
    <w:tmpl w:val="CC3A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5FA4E30"/>
    <w:multiLevelType w:val="multilevel"/>
    <w:tmpl w:val="A4CED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460F7B23"/>
    <w:multiLevelType w:val="hybridMultilevel"/>
    <w:tmpl w:val="CAEA1DD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3" w15:restartNumberingAfterBreak="0">
    <w:nsid w:val="46282876"/>
    <w:multiLevelType w:val="hybridMultilevel"/>
    <w:tmpl w:val="F7A6299E"/>
    <w:lvl w:ilvl="0" w:tplc="C02E1B30">
      <w:start w:val="1"/>
      <w:numFmt w:val="bullet"/>
      <w:lvlText w:val="-"/>
      <w:lvlJc w:val="left"/>
      <w:pPr>
        <w:ind w:left="9291" w:hanging="360"/>
      </w:pPr>
      <w:rPr>
        <w:rFonts w:ascii="Times New Roman" w:hAnsi="Times New Roman" w:hint="default"/>
      </w:rPr>
    </w:lvl>
    <w:lvl w:ilvl="1" w:tplc="0C0A0003">
      <w:start w:val="1"/>
      <w:numFmt w:val="bullet"/>
      <w:lvlText w:val="o"/>
      <w:lvlJc w:val="left"/>
      <w:pPr>
        <w:ind w:left="7536" w:hanging="360"/>
      </w:pPr>
      <w:rPr>
        <w:rFonts w:ascii="Courier New" w:hAnsi="Courier New" w:cs="Courier New" w:hint="default"/>
      </w:rPr>
    </w:lvl>
    <w:lvl w:ilvl="2" w:tplc="0C0A0005">
      <w:start w:val="1"/>
      <w:numFmt w:val="bullet"/>
      <w:lvlText w:val=""/>
      <w:lvlJc w:val="left"/>
      <w:pPr>
        <w:ind w:left="8256" w:hanging="360"/>
      </w:pPr>
      <w:rPr>
        <w:rFonts w:ascii="Wingdings" w:hAnsi="Wingdings" w:hint="default"/>
      </w:rPr>
    </w:lvl>
    <w:lvl w:ilvl="3" w:tplc="0C0A0001">
      <w:start w:val="1"/>
      <w:numFmt w:val="bullet"/>
      <w:lvlText w:val=""/>
      <w:lvlJc w:val="left"/>
      <w:pPr>
        <w:ind w:left="8976" w:hanging="360"/>
      </w:pPr>
      <w:rPr>
        <w:rFonts w:ascii="Symbol" w:hAnsi="Symbol" w:hint="default"/>
      </w:rPr>
    </w:lvl>
    <w:lvl w:ilvl="4" w:tplc="0C0A0003" w:tentative="1">
      <w:start w:val="1"/>
      <w:numFmt w:val="bullet"/>
      <w:lvlText w:val="o"/>
      <w:lvlJc w:val="left"/>
      <w:pPr>
        <w:ind w:left="9696" w:hanging="360"/>
      </w:pPr>
      <w:rPr>
        <w:rFonts w:ascii="Courier New" w:hAnsi="Courier New" w:cs="Courier New" w:hint="default"/>
      </w:rPr>
    </w:lvl>
    <w:lvl w:ilvl="5" w:tplc="0C0A0005" w:tentative="1">
      <w:start w:val="1"/>
      <w:numFmt w:val="bullet"/>
      <w:lvlText w:val=""/>
      <w:lvlJc w:val="left"/>
      <w:pPr>
        <w:ind w:left="10416" w:hanging="360"/>
      </w:pPr>
      <w:rPr>
        <w:rFonts w:ascii="Wingdings" w:hAnsi="Wingdings" w:hint="default"/>
      </w:rPr>
    </w:lvl>
    <w:lvl w:ilvl="6" w:tplc="0C0A0001" w:tentative="1">
      <w:start w:val="1"/>
      <w:numFmt w:val="bullet"/>
      <w:lvlText w:val=""/>
      <w:lvlJc w:val="left"/>
      <w:pPr>
        <w:ind w:left="11136" w:hanging="360"/>
      </w:pPr>
      <w:rPr>
        <w:rFonts w:ascii="Symbol" w:hAnsi="Symbol" w:hint="default"/>
      </w:rPr>
    </w:lvl>
    <w:lvl w:ilvl="7" w:tplc="0C0A0003" w:tentative="1">
      <w:start w:val="1"/>
      <w:numFmt w:val="bullet"/>
      <w:lvlText w:val="o"/>
      <w:lvlJc w:val="left"/>
      <w:pPr>
        <w:ind w:left="11856" w:hanging="360"/>
      </w:pPr>
      <w:rPr>
        <w:rFonts w:ascii="Courier New" w:hAnsi="Courier New" w:cs="Courier New" w:hint="default"/>
      </w:rPr>
    </w:lvl>
    <w:lvl w:ilvl="8" w:tplc="0C0A0005" w:tentative="1">
      <w:start w:val="1"/>
      <w:numFmt w:val="bullet"/>
      <w:lvlText w:val=""/>
      <w:lvlJc w:val="left"/>
      <w:pPr>
        <w:ind w:left="12576" w:hanging="360"/>
      </w:pPr>
      <w:rPr>
        <w:rFonts w:ascii="Wingdings" w:hAnsi="Wingdings" w:hint="default"/>
      </w:rPr>
    </w:lvl>
  </w:abstractNum>
  <w:abstractNum w:abstractNumId="214" w15:restartNumberingAfterBreak="0">
    <w:nsid w:val="46AF5C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47623867"/>
    <w:multiLevelType w:val="multilevel"/>
    <w:tmpl w:val="174E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47FB38EF"/>
    <w:multiLevelType w:val="hybridMultilevel"/>
    <w:tmpl w:val="0E8C71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7" w15:restartNumberingAfterBreak="0">
    <w:nsid w:val="489E15B6"/>
    <w:multiLevelType w:val="multilevel"/>
    <w:tmpl w:val="47340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48A22BD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15:restartNumberingAfterBreak="0">
    <w:nsid w:val="48E83649"/>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0" w15:restartNumberingAfterBreak="0">
    <w:nsid w:val="493240A6"/>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97A1E8D"/>
    <w:multiLevelType w:val="multilevel"/>
    <w:tmpl w:val="9FD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499776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9AC214C"/>
    <w:multiLevelType w:val="hybridMultilevel"/>
    <w:tmpl w:val="23EEC49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4" w15:restartNumberingAfterBreak="0">
    <w:nsid w:val="49B03617"/>
    <w:multiLevelType w:val="hybridMultilevel"/>
    <w:tmpl w:val="F6362E78"/>
    <w:lvl w:ilvl="0" w:tplc="FFFFFFFF">
      <w:start w:val="2"/>
      <w:numFmt w:val="bullet"/>
      <w:pStyle w:val="SANG1Car"/>
      <w:lvlText w:val=""/>
      <w:lvlJc w:val="left"/>
      <w:pPr>
        <w:tabs>
          <w:tab w:val="num" w:pos="2704"/>
        </w:tabs>
        <w:ind w:left="2704" w:hanging="435"/>
      </w:pPr>
      <w:rPr>
        <w:rFonts w:ascii="Symbol" w:eastAsia="Times New Roman" w:hAnsi="Symbol" w:hint="default"/>
      </w:rPr>
    </w:lvl>
    <w:lvl w:ilvl="1" w:tplc="FFFFFFFF">
      <w:start w:val="1"/>
      <w:numFmt w:val="bullet"/>
      <w:lvlText w:val=""/>
      <w:lvlJc w:val="left"/>
      <w:pPr>
        <w:tabs>
          <w:tab w:val="num" w:pos="3349"/>
        </w:tabs>
        <w:ind w:left="3349" w:hanging="360"/>
      </w:pPr>
      <w:rPr>
        <w:rFonts w:ascii="Wingdings" w:hAnsi="Wingdings" w:cs="Wingdings" w:hint="default"/>
        <w:color w:val="auto"/>
      </w:rPr>
    </w:lvl>
    <w:lvl w:ilvl="2" w:tplc="FFFFFFFF" w:tentative="1">
      <w:start w:val="1"/>
      <w:numFmt w:val="bullet"/>
      <w:lvlText w:val=""/>
      <w:lvlJc w:val="left"/>
      <w:pPr>
        <w:tabs>
          <w:tab w:val="num" w:pos="4069"/>
        </w:tabs>
        <w:ind w:left="4069" w:hanging="360"/>
      </w:pPr>
      <w:rPr>
        <w:rFonts w:ascii="Wingdings" w:hAnsi="Wingdings" w:cs="Wingdings" w:hint="default"/>
      </w:rPr>
    </w:lvl>
    <w:lvl w:ilvl="3" w:tplc="FFFFFFFF">
      <w:start w:val="1"/>
      <w:numFmt w:val="bullet"/>
      <w:lvlText w:val=""/>
      <w:lvlJc w:val="left"/>
      <w:pPr>
        <w:tabs>
          <w:tab w:val="num" w:pos="4789"/>
        </w:tabs>
        <w:ind w:left="4789" w:hanging="360"/>
      </w:pPr>
      <w:rPr>
        <w:rFonts w:ascii="Symbol" w:hAnsi="Symbol" w:cs="Symbol" w:hint="default"/>
      </w:rPr>
    </w:lvl>
    <w:lvl w:ilvl="4" w:tplc="FFFFFFFF" w:tentative="1">
      <w:start w:val="1"/>
      <w:numFmt w:val="bullet"/>
      <w:lvlText w:val="o"/>
      <w:lvlJc w:val="left"/>
      <w:pPr>
        <w:tabs>
          <w:tab w:val="num" w:pos="5509"/>
        </w:tabs>
        <w:ind w:left="5509" w:hanging="360"/>
      </w:pPr>
      <w:rPr>
        <w:rFonts w:ascii="Courier New" w:hAnsi="Courier New" w:cs="Courier New" w:hint="default"/>
      </w:rPr>
    </w:lvl>
    <w:lvl w:ilvl="5" w:tplc="FFFFFFFF" w:tentative="1">
      <w:start w:val="1"/>
      <w:numFmt w:val="bullet"/>
      <w:lvlText w:val=""/>
      <w:lvlJc w:val="left"/>
      <w:pPr>
        <w:tabs>
          <w:tab w:val="num" w:pos="6229"/>
        </w:tabs>
        <w:ind w:left="6229" w:hanging="360"/>
      </w:pPr>
      <w:rPr>
        <w:rFonts w:ascii="Wingdings" w:hAnsi="Wingdings" w:cs="Wingdings" w:hint="default"/>
      </w:rPr>
    </w:lvl>
    <w:lvl w:ilvl="6" w:tplc="FFFFFFFF" w:tentative="1">
      <w:start w:val="1"/>
      <w:numFmt w:val="bullet"/>
      <w:lvlText w:val=""/>
      <w:lvlJc w:val="left"/>
      <w:pPr>
        <w:tabs>
          <w:tab w:val="num" w:pos="6949"/>
        </w:tabs>
        <w:ind w:left="6949" w:hanging="360"/>
      </w:pPr>
      <w:rPr>
        <w:rFonts w:ascii="Symbol" w:hAnsi="Symbol" w:cs="Symbol" w:hint="default"/>
      </w:rPr>
    </w:lvl>
    <w:lvl w:ilvl="7" w:tplc="FFFFFFFF" w:tentative="1">
      <w:start w:val="1"/>
      <w:numFmt w:val="bullet"/>
      <w:lvlText w:val="o"/>
      <w:lvlJc w:val="left"/>
      <w:pPr>
        <w:tabs>
          <w:tab w:val="num" w:pos="7669"/>
        </w:tabs>
        <w:ind w:left="7669" w:hanging="360"/>
      </w:pPr>
      <w:rPr>
        <w:rFonts w:ascii="Courier New" w:hAnsi="Courier New" w:cs="Courier New" w:hint="default"/>
      </w:rPr>
    </w:lvl>
    <w:lvl w:ilvl="8" w:tplc="FFFFFFFF" w:tentative="1">
      <w:start w:val="1"/>
      <w:numFmt w:val="bullet"/>
      <w:lvlText w:val=""/>
      <w:lvlJc w:val="left"/>
      <w:pPr>
        <w:tabs>
          <w:tab w:val="num" w:pos="8389"/>
        </w:tabs>
        <w:ind w:left="8389" w:hanging="360"/>
      </w:pPr>
      <w:rPr>
        <w:rFonts w:ascii="Wingdings" w:hAnsi="Wingdings" w:cs="Wingdings" w:hint="default"/>
      </w:rPr>
    </w:lvl>
  </w:abstractNum>
  <w:abstractNum w:abstractNumId="225" w15:restartNumberingAfterBreak="0">
    <w:nsid w:val="4A0025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4A4912EA"/>
    <w:multiLevelType w:val="multilevel"/>
    <w:tmpl w:val="8D94E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4A573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4A62517F"/>
    <w:multiLevelType w:val="hybridMultilevel"/>
    <w:tmpl w:val="83561D9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9" w15:restartNumberingAfterBreak="0">
    <w:nsid w:val="4ABA11A1"/>
    <w:multiLevelType w:val="multilevel"/>
    <w:tmpl w:val="F27C0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4AD509D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4AF27A20"/>
    <w:multiLevelType w:val="multilevel"/>
    <w:tmpl w:val="F7842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4B000C5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4BC32A95"/>
    <w:multiLevelType w:val="hybridMultilevel"/>
    <w:tmpl w:val="260C06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4" w15:restartNumberingAfterBreak="0">
    <w:nsid w:val="4BC46F18"/>
    <w:multiLevelType w:val="multilevel"/>
    <w:tmpl w:val="9A90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4BD61EED"/>
    <w:multiLevelType w:val="multilevel"/>
    <w:tmpl w:val="2830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4BE66B60"/>
    <w:multiLevelType w:val="hybridMultilevel"/>
    <w:tmpl w:val="0354F16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7" w15:restartNumberingAfterBreak="0">
    <w:nsid w:val="4BEB4029"/>
    <w:multiLevelType w:val="hybridMultilevel"/>
    <w:tmpl w:val="FFFFFFFF"/>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8" w15:restartNumberingAfterBreak="0">
    <w:nsid w:val="4C366CC7"/>
    <w:multiLevelType w:val="multilevel"/>
    <w:tmpl w:val="C82E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4C8C6EF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4C9F2D6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4CC156CC"/>
    <w:multiLevelType w:val="multilevel"/>
    <w:tmpl w:val="198EE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CC56FAD"/>
    <w:multiLevelType w:val="hybridMultilevel"/>
    <w:tmpl w:val="41F0E52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3" w15:restartNumberingAfterBreak="0">
    <w:nsid w:val="4D614AC9"/>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4D643891"/>
    <w:multiLevelType w:val="multilevel"/>
    <w:tmpl w:val="BF9C4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4DD35456"/>
    <w:multiLevelType w:val="multilevel"/>
    <w:tmpl w:val="BB54208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6" w15:restartNumberingAfterBreak="0">
    <w:nsid w:val="4EC361AC"/>
    <w:multiLevelType w:val="hybridMultilevel"/>
    <w:tmpl w:val="C42E9A6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7" w15:restartNumberingAfterBreak="0">
    <w:nsid w:val="4EFA170F"/>
    <w:multiLevelType w:val="hybridMultilevel"/>
    <w:tmpl w:val="AC76D3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8" w15:restartNumberingAfterBreak="0">
    <w:nsid w:val="4F1F2077"/>
    <w:multiLevelType w:val="multilevel"/>
    <w:tmpl w:val="4B2A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4F8A1A93"/>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03E2867"/>
    <w:multiLevelType w:val="multilevel"/>
    <w:tmpl w:val="AB544F16"/>
    <w:lvl w:ilvl="0">
      <w:start w:val="1"/>
      <w:numFmt w:val="bullet"/>
      <w:lvlText w:val=""/>
      <w:lvlJc w:val="left"/>
      <w:pPr>
        <w:tabs>
          <w:tab w:val="num" w:pos="720"/>
        </w:tabs>
        <w:ind w:left="720" w:hanging="360"/>
      </w:pPr>
      <w:rPr>
        <w:rFonts w:ascii="Wingdings" w:hAnsi="Wingdings" w:hint="default"/>
        <w:color w:val="1F497D"/>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50690FB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2" w15:restartNumberingAfterBreak="0">
    <w:nsid w:val="50AD3EE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51394083"/>
    <w:multiLevelType w:val="multilevel"/>
    <w:tmpl w:val="38324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51502E48"/>
    <w:multiLevelType w:val="multilevel"/>
    <w:tmpl w:val="6A6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51E57C1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243207F"/>
    <w:multiLevelType w:val="multilevel"/>
    <w:tmpl w:val="AF083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525C511F"/>
    <w:multiLevelType w:val="hybridMultilevel"/>
    <w:tmpl w:val="174AB59A"/>
    <w:lvl w:ilvl="0" w:tplc="12049E48">
      <w:start w:val="2"/>
      <w:numFmt w:val="bullet"/>
      <w:lvlText w:val="-"/>
      <w:lvlJc w:val="left"/>
      <w:pPr>
        <w:ind w:left="862" w:hanging="360"/>
      </w:pPr>
      <w:rPr>
        <w:rFonts w:ascii="Calibri" w:eastAsia="Times New Roman" w:hAnsi="Calibri" w:cs="Calibri"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45E84538">
      <w:numFmt w:val="bullet"/>
      <w:lvlText w:val=""/>
      <w:lvlJc w:val="left"/>
      <w:pPr>
        <w:ind w:left="3382" w:hanging="720"/>
      </w:pPr>
      <w:rPr>
        <w:rFonts w:ascii="Symbol" w:eastAsia="Calibri" w:hAnsi="Symbol" w:cs="Times New Roman"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258" w15:restartNumberingAfterBreak="0">
    <w:nsid w:val="526C34DF"/>
    <w:multiLevelType w:val="multilevel"/>
    <w:tmpl w:val="0AA26C5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59" w15:restartNumberingAfterBreak="0">
    <w:nsid w:val="53582EA1"/>
    <w:multiLevelType w:val="multilevel"/>
    <w:tmpl w:val="0664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53842519"/>
    <w:multiLevelType w:val="multilevel"/>
    <w:tmpl w:val="BE3EF6A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61" w15:restartNumberingAfterBreak="0">
    <w:nsid w:val="53D83F82"/>
    <w:multiLevelType w:val="multilevel"/>
    <w:tmpl w:val="3E24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53DA2880"/>
    <w:multiLevelType w:val="multilevel"/>
    <w:tmpl w:val="84B231B8"/>
    <w:styleLink w:val="Estilo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color w:val="0395A4"/>
        <w:u w:color="747474" w:themeColor="accent5" w:themeShade="80"/>
      </w:rPr>
    </w:lvl>
    <w:lvl w:ilvl="2">
      <w:start w:val="1"/>
      <w:numFmt w:val="bullet"/>
      <w:lvlText w:val=""/>
      <w:lvlJc w:val="left"/>
      <w:pPr>
        <w:ind w:left="2160" w:hanging="360"/>
      </w:pPr>
      <w:rPr>
        <w:rFonts w:ascii="Wingdings" w:hAnsi="Wingdings" w:hint="default"/>
        <w:color w:val="708CE4" w:themeColor="text1" w:themeTint="80"/>
      </w:rPr>
    </w:lvl>
    <w:lvl w:ilvl="3">
      <w:start w:val="1"/>
      <w:numFmt w:val="bullet"/>
      <w:lvlText w:val=""/>
      <w:lvlJc w:val="left"/>
      <w:pPr>
        <w:ind w:left="2880" w:hanging="360"/>
      </w:pPr>
      <w:rPr>
        <w:rFonts w:ascii="Wingdings" w:hAnsi="Wingdings" w:hint="default"/>
        <w:color w:val="0395A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3" w15:restartNumberingAfterBreak="0">
    <w:nsid w:val="54A63EF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4" w15:restartNumberingAfterBreak="0">
    <w:nsid w:val="551F4417"/>
    <w:multiLevelType w:val="hybridMultilevel"/>
    <w:tmpl w:val="14A43E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5" w15:restartNumberingAfterBreak="0">
    <w:nsid w:val="5520748A"/>
    <w:multiLevelType w:val="multilevel"/>
    <w:tmpl w:val="53D80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556B32A0"/>
    <w:multiLevelType w:val="hybridMultilevel"/>
    <w:tmpl w:val="9EA6D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7" w15:restartNumberingAfterBreak="0">
    <w:nsid w:val="56B76CBA"/>
    <w:multiLevelType w:val="hybridMultilevel"/>
    <w:tmpl w:val="C4A6D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8" w15:restartNumberingAfterBreak="0">
    <w:nsid w:val="56EF60D5"/>
    <w:multiLevelType w:val="hybridMultilevel"/>
    <w:tmpl w:val="4F12BA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69" w15:restartNumberingAfterBreak="0">
    <w:nsid w:val="571D49E0"/>
    <w:multiLevelType w:val="multilevel"/>
    <w:tmpl w:val="62E6A858"/>
    <w:lvl w:ilvl="0">
      <w:start w:val="1"/>
      <w:numFmt w:val="decimal"/>
      <w:pStyle w:val="TtuloTDC"/>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0" w15:restartNumberingAfterBreak="0">
    <w:nsid w:val="5738354A"/>
    <w:multiLevelType w:val="multilevel"/>
    <w:tmpl w:val="185A9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580C1F6B"/>
    <w:multiLevelType w:val="hybridMultilevel"/>
    <w:tmpl w:val="15827FB2"/>
    <w:lvl w:ilvl="0" w:tplc="C02E1B30">
      <w:start w:val="1"/>
      <w:numFmt w:val="bullet"/>
      <w:lvlText w:val="-"/>
      <w:lvlJc w:val="left"/>
      <w:pPr>
        <w:ind w:left="720" w:hanging="360"/>
      </w:pPr>
      <w:rPr>
        <w:rFonts w:ascii="Times New Roman" w:hAnsi="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2" w15:restartNumberingAfterBreak="0">
    <w:nsid w:val="583E0EDF"/>
    <w:multiLevelType w:val="multilevel"/>
    <w:tmpl w:val="7950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58AD3BBA"/>
    <w:multiLevelType w:val="multilevel"/>
    <w:tmpl w:val="11B0D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5" w15:restartNumberingAfterBreak="0">
    <w:nsid w:val="59013502"/>
    <w:multiLevelType w:val="hybridMultilevel"/>
    <w:tmpl w:val="7C7AE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6" w15:restartNumberingAfterBreak="0">
    <w:nsid w:val="59123F3F"/>
    <w:multiLevelType w:val="multilevel"/>
    <w:tmpl w:val="46BCF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59E270A2"/>
    <w:multiLevelType w:val="multilevel"/>
    <w:tmpl w:val="709C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5A083425"/>
    <w:multiLevelType w:val="hybridMultilevel"/>
    <w:tmpl w:val="6ACE012C"/>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9" w15:restartNumberingAfterBreak="0">
    <w:nsid w:val="5A331A04"/>
    <w:multiLevelType w:val="hybridMultilevel"/>
    <w:tmpl w:val="FFE000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0" w15:restartNumberingAfterBreak="0">
    <w:nsid w:val="5A414650"/>
    <w:multiLevelType w:val="multilevel"/>
    <w:tmpl w:val="67A0F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5AC32A8E"/>
    <w:multiLevelType w:val="multilevel"/>
    <w:tmpl w:val="6D663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5AC7539D"/>
    <w:multiLevelType w:val="multilevel"/>
    <w:tmpl w:val="5BAE9A9E"/>
    <w:styleLink w:val="EstiloEsquemanumerado72ptNegritaGris40"/>
    <w:lvl w:ilvl="0">
      <w:start w:val="8"/>
      <w:numFmt w:val="bullet"/>
      <w:lvlText w:val="■"/>
      <w:lvlJc w:val="left"/>
      <w:pPr>
        <w:tabs>
          <w:tab w:val="num" w:pos="964"/>
        </w:tabs>
        <w:ind w:left="964" w:hanging="284"/>
      </w:pPr>
      <w:rPr>
        <w:rFonts w:ascii="Arial" w:hAnsi="Arial" w:cs="Arial" w:hint="default"/>
        <w:b/>
        <w:bCs/>
        <w:color w:val="BAD405"/>
        <w:spacing w:val="50"/>
        <w:sz w:val="18"/>
        <w:szCs w:val="18"/>
      </w:rPr>
    </w:lvl>
    <w:lvl w:ilvl="1">
      <w:start w:val="1"/>
      <w:numFmt w:val="bullet"/>
      <w:lvlText w:val="◊"/>
      <w:lvlJc w:val="left"/>
      <w:pPr>
        <w:tabs>
          <w:tab w:val="num" w:pos="1360"/>
        </w:tabs>
        <w:ind w:left="1360" w:hanging="340"/>
      </w:pPr>
      <w:rPr>
        <w:rFonts w:ascii="Verdana" w:hAnsi="Verdana" w:cs="Verdana" w:hint="default"/>
        <w:b/>
        <w:bCs/>
        <w:i/>
        <w:iCs/>
        <w:color w:val="008000"/>
        <w:sz w:val="20"/>
        <w:szCs w:val="20"/>
      </w:rPr>
    </w:lvl>
    <w:lvl w:ilvl="2">
      <w:start w:val="1"/>
      <w:numFmt w:val="bullet"/>
      <w:lvlText w:val="►"/>
      <w:lvlJc w:val="left"/>
      <w:pPr>
        <w:tabs>
          <w:tab w:val="num" w:pos="1757"/>
        </w:tabs>
        <w:ind w:left="1701" w:hanging="341"/>
      </w:pPr>
      <w:rPr>
        <w:rFonts w:ascii="Arial" w:hAnsi="Arial" w:cs="Arial" w:hint="default"/>
        <w:b w:val="0"/>
        <w:bCs w:val="0"/>
        <w:i w:val="0"/>
        <w:iCs w:val="0"/>
        <w:color w:val="008000"/>
        <w:sz w:val="22"/>
        <w:szCs w:val="22"/>
      </w:rPr>
    </w:lvl>
    <w:lvl w:ilvl="3">
      <w:start w:val="1"/>
      <w:numFmt w:val="decimal"/>
      <w:lvlText w:val="%1.%2.%3.%4"/>
      <w:lvlJc w:val="left"/>
      <w:pPr>
        <w:tabs>
          <w:tab w:val="num" w:pos="1984"/>
        </w:tabs>
        <w:ind w:left="1984" w:hanging="1304"/>
      </w:pPr>
      <w:rPr>
        <w:rFonts w:ascii="Century Gothic" w:hAnsi="Century Gothic" w:cs="Century Gothic" w:hint="default"/>
        <w:b w:val="0"/>
        <w:bCs w:val="0"/>
        <w:i w:val="0"/>
        <w:iCs w:val="0"/>
        <w:color w:val="EFB130"/>
        <w:sz w:val="32"/>
        <w:szCs w:val="32"/>
      </w:rPr>
    </w:lvl>
    <w:lvl w:ilvl="4">
      <w:start w:val="1"/>
      <w:numFmt w:val="decimal"/>
      <w:lvlText w:val="%1.%2.%3.%4.%5"/>
      <w:lvlJc w:val="left"/>
      <w:pPr>
        <w:tabs>
          <w:tab w:val="num" w:pos="2098"/>
        </w:tabs>
        <w:ind w:left="2098" w:hanging="1418"/>
      </w:pPr>
      <w:rPr>
        <w:rFonts w:ascii="Century Gothic" w:hAnsi="Century Gothic" w:cs="Century Gothic" w:hint="default"/>
        <w:b w:val="0"/>
        <w:bCs w:val="0"/>
        <w:i/>
        <w:iCs/>
        <w:color w:val="87765D"/>
        <w:sz w:val="28"/>
        <w:szCs w:val="28"/>
      </w:rPr>
    </w:lvl>
    <w:lvl w:ilvl="5">
      <w:start w:val="1"/>
      <w:numFmt w:val="decimal"/>
      <w:lvlText w:val="%1.%2.%3.%4.%5.%6"/>
      <w:lvlJc w:val="left"/>
      <w:pPr>
        <w:tabs>
          <w:tab w:val="num" w:pos="3506"/>
        </w:tabs>
        <w:ind w:left="3506" w:hanging="1152"/>
      </w:pPr>
      <w:rPr>
        <w:rFonts w:hint="default"/>
      </w:rPr>
    </w:lvl>
    <w:lvl w:ilvl="6">
      <w:start w:val="1"/>
      <w:numFmt w:val="decimal"/>
      <w:lvlText w:val="%1.%2.%3.%4.%5.%6.%7"/>
      <w:lvlJc w:val="left"/>
      <w:pPr>
        <w:tabs>
          <w:tab w:val="num" w:pos="3650"/>
        </w:tabs>
        <w:ind w:left="3650" w:hanging="1296"/>
      </w:pPr>
      <w:rPr>
        <w:rFonts w:hint="default"/>
      </w:rPr>
    </w:lvl>
    <w:lvl w:ilvl="7">
      <w:start w:val="1"/>
      <w:numFmt w:val="decimal"/>
      <w:lvlText w:val="%1.%2.%3.%4.%5.%6.%7.%8"/>
      <w:lvlJc w:val="left"/>
      <w:pPr>
        <w:tabs>
          <w:tab w:val="num" w:pos="3794"/>
        </w:tabs>
        <w:ind w:left="3794" w:hanging="1440"/>
      </w:pPr>
      <w:rPr>
        <w:rFonts w:hint="default"/>
      </w:rPr>
    </w:lvl>
    <w:lvl w:ilvl="8">
      <w:start w:val="1"/>
      <w:numFmt w:val="decimal"/>
      <w:lvlText w:val="%1.%2.%3.%4.%5.%6.%7.%8.%9"/>
      <w:lvlJc w:val="left"/>
      <w:pPr>
        <w:tabs>
          <w:tab w:val="num" w:pos="3938"/>
        </w:tabs>
        <w:ind w:left="3938" w:hanging="1584"/>
      </w:pPr>
      <w:rPr>
        <w:rFonts w:hint="default"/>
      </w:rPr>
    </w:lvl>
  </w:abstractNum>
  <w:abstractNum w:abstractNumId="283" w15:restartNumberingAfterBreak="0">
    <w:nsid w:val="5BE233DE"/>
    <w:multiLevelType w:val="multilevel"/>
    <w:tmpl w:val="FA54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5C3359A3"/>
    <w:multiLevelType w:val="multilevel"/>
    <w:tmpl w:val="13E8F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5C5D1D41"/>
    <w:multiLevelType w:val="hybridMultilevel"/>
    <w:tmpl w:val="ABAA0E46"/>
    <w:lvl w:ilvl="0" w:tplc="AB1A84C8">
      <w:start w:val="1"/>
      <w:numFmt w:val="decimal"/>
      <w:pStyle w:val="Numberedlist"/>
      <w:lvlText w:val="%1."/>
      <w:lvlJc w:val="left"/>
      <w:pPr>
        <w:ind w:left="720" w:hanging="360"/>
      </w:pPr>
      <w:rPr>
        <w:rFonts w:ascii="Calibri" w:hAnsi="Calibri" w:cs="Times New Roman" w:hint="default"/>
        <w:b w:val="0"/>
        <w:bCs w:val="0"/>
        <w:i w:val="0"/>
        <w:iCs w:val="0"/>
        <w:caps w:val="0"/>
        <w:strike w:val="0"/>
        <w:dstrike w:val="0"/>
        <w:vanish w:val="0"/>
        <w:color w:val="004494"/>
        <w:spacing w:val="0"/>
        <w:kern w:val="0"/>
        <w:position w:val="0"/>
        <w:u w:val="none"/>
        <w:effect w:val="none"/>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6" w15:restartNumberingAfterBreak="0">
    <w:nsid w:val="5C782A47"/>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5C917481"/>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8" w15:restartNumberingAfterBreak="0">
    <w:nsid w:val="5D472D60"/>
    <w:multiLevelType w:val="hybridMultilevel"/>
    <w:tmpl w:val="EBCA428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9" w15:restartNumberingAfterBreak="0">
    <w:nsid w:val="5DAF3D82"/>
    <w:multiLevelType w:val="multilevel"/>
    <w:tmpl w:val="C07E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5DD92924"/>
    <w:multiLevelType w:val="hybridMultilevel"/>
    <w:tmpl w:val="3AE832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1" w15:restartNumberingAfterBreak="0">
    <w:nsid w:val="5DFC5B40"/>
    <w:multiLevelType w:val="hybridMultilevel"/>
    <w:tmpl w:val="A4CA6E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2" w15:restartNumberingAfterBreak="0">
    <w:nsid w:val="5E4C6460"/>
    <w:multiLevelType w:val="multilevel"/>
    <w:tmpl w:val="1C9C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5E6937A9"/>
    <w:multiLevelType w:val="multilevel"/>
    <w:tmpl w:val="3C6A3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5E8F6951"/>
    <w:multiLevelType w:val="multilevel"/>
    <w:tmpl w:val="2B8E6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5ED00A5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5F1C6DFC"/>
    <w:multiLevelType w:val="hybridMultilevel"/>
    <w:tmpl w:val="33D0027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7" w15:restartNumberingAfterBreak="0">
    <w:nsid w:val="5F33668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0393B76"/>
    <w:multiLevelType w:val="multilevel"/>
    <w:tmpl w:val="B1D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607251AA"/>
    <w:multiLevelType w:val="multilevel"/>
    <w:tmpl w:val="600C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60FA1E47"/>
    <w:multiLevelType w:val="multilevel"/>
    <w:tmpl w:val="9EDCC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61401430"/>
    <w:multiLevelType w:val="multilevel"/>
    <w:tmpl w:val="5800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61413DB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61764A66"/>
    <w:multiLevelType w:val="hybridMultilevel"/>
    <w:tmpl w:val="06D2230A"/>
    <w:lvl w:ilvl="0" w:tplc="7CB0EB2A">
      <w:start w:val="1"/>
      <w:numFmt w:val="bullet"/>
      <w:pStyle w:val="Bullet2"/>
      <w:lvlText w:val=""/>
      <w:lvlJc w:val="left"/>
      <w:pPr>
        <w:ind w:left="720" w:hanging="360"/>
      </w:pPr>
      <w:rPr>
        <w:rFonts w:ascii="Wingdings" w:hAnsi="Wingdings"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61F25DDB"/>
    <w:multiLevelType w:val="hybridMultilevel"/>
    <w:tmpl w:val="D660A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5" w15:restartNumberingAfterBreak="0">
    <w:nsid w:val="61FC58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623602D4"/>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628E1EE3"/>
    <w:multiLevelType w:val="multilevel"/>
    <w:tmpl w:val="2398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62EA76B0"/>
    <w:multiLevelType w:val="hybridMultilevel"/>
    <w:tmpl w:val="2C287968"/>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9" w15:restartNumberingAfterBreak="0">
    <w:nsid w:val="635E62EF"/>
    <w:multiLevelType w:val="multilevel"/>
    <w:tmpl w:val="565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641F3A21"/>
    <w:multiLevelType w:val="multilevel"/>
    <w:tmpl w:val="68D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64415B0D"/>
    <w:multiLevelType w:val="multilevel"/>
    <w:tmpl w:val="78D0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646D07AA"/>
    <w:multiLevelType w:val="multilevel"/>
    <w:tmpl w:val="857A1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64D17DC9"/>
    <w:multiLevelType w:val="multilevel"/>
    <w:tmpl w:val="CCC8C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15:restartNumberingAfterBreak="0">
    <w:nsid w:val="652F75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5" w15:restartNumberingAfterBreak="0">
    <w:nsid w:val="653C7AD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65D30BA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670F654C"/>
    <w:multiLevelType w:val="multilevel"/>
    <w:tmpl w:val="B108F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67502FD0"/>
    <w:multiLevelType w:val="multilevel"/>
    <w:tmpl w:val="0AFCA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67711854"/>
    <w:multiLevelType w:val="multilevel"/>
    <w:tmpl w:val="054A5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67EE5407"/>
    <w:multiLevelType w:val="hybridMultilevel"/>
    <w:tmpl w:val="A3A2E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1" w15:restartNumberingAfterBreak="0">
    <w:nsid w:val="689857E1"/>
    <w:multiLevelType w:val="multilevel"/>
    <w:tmpl w:val="2164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68E608A4"/>
    <w:multiLevelType w:val="multilevel"/>
    <w:tmpl w:val="3600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690C386D"/>
    <w:multiLevelType w:val="hybridMultilevel"/>
    <w:tmpl w:val="DD14DF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4" w15:restartNumberingAfterBreak="0">
    <w:nsid w:val="69372FC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6A4F16E7"/>
    <w:multiLevelType w:val="multilevel"/>
    <w:tmpl w:val="4836A19C"/>
    <w:lvl w:ilvl="0">
      <w:start w:val="1"/>
      <w:numFmt w:val="bullet"/>
      <w:lvlText w:val=""/>
      <w:lvlJc w:val="left"/>
      <w:pPr>
        <w:ind w:left="680" w:hanging="340"/>
      </w:pPr>
      <w:rPr>
        <w:rFonts w:ascii="Wingdings" w:hAnsi="Wingdings" w:hint="default"/>
        <w:color w:val="1F497D"/>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326" w15:restartNumberingAfterBreak="0">
    <w:nsid w:val="6B8E00BE"/>
    <w:multiLevelType w:val="multilevel"/>
    <w:tmpl w:val="43A8D9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6C111725"/>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6C9B31F9"/>
    <w:multiLevelType w:val="multilevel"/>
    <w:tmpl w:val="BBCC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6CA11BD1"/>
    <w:multiLevelType w:val="multilevel"/>
    <w:tmpl w:val="D4A69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6CA133F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1" w15:restartNumberingAfterBreak="0">
    <w:nsid w:val="6CA37685"/>
    <w:multiLevelType w:val="multilevel"/>
    <w:tmpl w:val="35D6A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6CAA7C0C"/>
    <w:multiLevelType w:val="hybridMultilevel"/>
    <w:tmpl w:val="74520E5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33" w15:restartNumberingAfterBreak="0">
    <w:nsid w:val="6CBF3223"/>
    <w:multiLevelType w:val="multilevel"/>
    <w:tmpl w:val="61D6C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6CD874DC"/>
    <w:multiLevelType w:val="multilevel"/>
    <w:tmpl w:val="D4F8C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6D1E5A0B"/>
    <w:multiLevelType w:val="hybridMultilevel"/>
    <w:tmpl w:val="FFFFFFFF"/>
    <w:styleLink w:val="Vietas"/>
    <w:lvl w:ilvl="0" w:tplc="BFF014CE">
      <w:start w:val="1"/>
      <w:numFmt w:val="bullet"/>
      <w:lvlText w:val="•"/>
      <w:lvlJc w:val="left"/>
      <w:pPr>
        <w:tabs>
          <w:tab w:val="num" w:pos="854"/>
        </w:tabs>
        <w:ind w:left="174" w:firstLine="507"/>
      </w:pPr>
      <w:rPr>
        <w:rFonts w:hAnsi="Arial Unicode MS"/>
        <w:caps w:val="0"/>
        <w:smallCaps w:val="0"/>
        <w:strike w:val="0"/>
        <w:dstrike w:val="0"/>
        <w:outline w:val="0"/>
        <w:emboss w:val="0"/>
        <w:imprint w:val="0"/>
        <w:spacing w:val="0"/>
        <w:w w:val="100"/>
        <w:kern w:val="0"/>
        <w:position w:val="0"/>
        <w:vertAlign w:val="baseline"/>
      </w:rPr>
    </w:lvl>
    <w:lvl w:ilvl="1" w:tplc="8E362D20">
      <w:start w:val="1"/>
      <w:numFmt w:val="bullet"/>
      <w:lvlText w:val="•"/>
      <w:lvlJc w:val="left"/>
      <w:pPr>
        <w:tabs>
          <w:tab w:val="num" w:pos="1454"/>
        </w:tabs>
        <w:ind w:left="774" w:firstLine="507"/>
      </w:pPr>
      <w:rPr>
        <w:rFonts w:hAnsi="Arial Unicode MS"/>
        <w:caps w:val="0"/>
        <w:smallCaps w:val="0"/>
        <w:strike w:val="0"/>
        <w:dstrike w:val="0"/>
        <w:outline w:val="0"/>
        <w:emboss w:val="0"/>
        <w:imprint w:val="0"/>
        <w:spacing w:val="0"/>
        <w:w w:val="100"/>
        <w:kern w:val="0"/>
        <w:position w:val="0"/>
        <w:vertAlign w:val="baseline"/>
      </w:rPr>
    </w:lvl>
    <w:lvl w:ilvl="2" w:tplc="795E955E">
      <w:start w:val="1"/>
      <w:numFmt w:val="bullet"/>
      <w:lvlText w:val="•"/>
      <w:lvlJc w:val="left"/>
      <w:pPr>
        <w:tabs>
          <w:tab w:val="num" w:pos="2054"/>
        </w:tabs>
        <w:ind w:left="1374" w:firstLine="507"/>
      </w:pPr>
      <w:rPr>
        <w:rFonts w:hAnsi="Arial Unicode MS"/>
        <w:caps w:val="0"/>
        <w:smallCaps w:val="0"/>
        <w:strike w:val="0"/>
        <w:dstrike w:val="0"/>
        <w:outline w:val="0"/>
        <w:emboss w:val="0"/>
        <w:imprint w:val="0"/>
        <w:spacing w:val="0"/>
        <w:w w:val="100"/>
        <w:kern w:val="0"/>
        <w:position w:val="0"/>
        <w:vertAlign w:val="baseline"/>
      </w:rPr>
    </w:lvl>
    <w:lvl w:ilvl="3" w:tplc="C2EEBBE6">
      <w:start w:val="1"/>
      <w:numFmt w:val="bullet"/>
      <w:lvlText w:val="•"/>
      <w:lvlJc w:val="left"/>
      <w:pPr>
        <w:tabs>
          <w:tab w:val="num" w:pos="2654"/>
        </w:tabs>
        <w:ind w:left="1974" w:firstLine="507"/>
      </w:pPr>
      <w:rPr>
        <w:rFonts w:hAnsi="Arial Unicode MS"/>
        <w:caps w:val="0"/>
        <w:smallCaps w:val="0"/>
        <w:strike w:val="0"/>
        <w:dstrike w:val="0"/>
        <w:outline w:val="0"/>
        <w:emboss w:val="0"/>
        <w:imprint w:val="0"/>
        <w:spacing w:val="0"/>
        <w:w w:val="100"/>
        <w:kern w:val="0"/>
        <w:position w:val="0"/>
        <w:vertAlign w:val="baseline"/>
      </w:rPr>
    </w:lvl>
    <w:lvl w:ilvl="4" w:tplc="E432D15C">
      <w:start w:val="1"/>
      <w:numFmt w:val="bullet"/>
      <w:lvlText w:val="•"/>
      <w:lvlJc w:val="left"/>
      <w:pPr>
        <w:tabs>
          <w:tab w:val="num" w:pos="3254"/>
        </w:tabs>
        <w:ind w:left="2574" w:firstLine="507"/>
      </w:pPr>
      <w:rPr>
        <w:rFonts w:hAnsi="Arial Unicode MS"/>
        <w:caps w:val="0"/>
        <w:smallCaps w:val="0"/>
        <w:strike w:val="0"/>
        <w:dstrike w:val="0"/>
        <w:outline w:val="0"/>
        <w:emboss w:val="0"/>
        <w:imprint w:val="0"/>
        <w:spacing w:val="0"/>
        <w:w w:val="100"/>
        <w:kern w:val="0"/>
        <w:position w:val="0"/>
        <w:vertAlign w:val="baseline"/>
      </w:rPr>
    </w:lvl>
    <w:lvl w:ilvl="5" w:tplc="4EAC9526">
      <w:start w:val="1"/>
      <w:numFmt w:val="bullet"/>
      <w:lvlText w:val="•"/>
      <w:lvlJc w:val="left"/>
      <w:pPr>
        <w:tabs>
          <w:tab w:val="num" w:pos="3854"/>
        </w:tabs>
        <w:ind w:left="3174" w:firstLine="507"/>
      </w:pPr>
      <w:rPr>
        <w:rFonts w:hAnsi="Arial Unicode MS"/>
        <w:caps w:val="0"/>
        <w:smallCaps w:val="0"/>
        <w:strike w:val="0"/>
        <w:dstrike w:val="0"/>
        <w:outline w:val="0"/>
        <w:emboss w:val="0"/>
        <w:imprint w:val="0"/>
        <w:spacing w:val="0"/>
        <w:w w:val="100"/>
        <w:kern w:val="0"/>
        <w:position w:val="0"/>
        <w:vertAlign w:val="baseline"/>
      </w:rPr>
    </w:lvl>
    <w:lvl w:ilvl="6" w:tplc="77161F3A">
      <w:start w:val="1"/>
      <w:numFmt w:val="bullet"/>
      <w:lvlText w:val="•"/>
      <w:lvlJc w:val="left"/>
      <w:pPr>
        <w:tabs>
          <w:tab w:val="num" w:pos="4454"/>
        </w:tabs>
        <w:ind w:left="3774" w:firstLine="507"/>
      </w:pPr>
      <w:rPr>
        <w:rFonts w:hAnsi="Arial Unicode MS"/>
        <w:caps w:val="0"/>
        <w:smallCaps w:val="0"/>
        <w:strike w:val="0"/>
        <w:dstrike w:val="0"/>
        <w:outline w:val="0"/>
        <w:emboss w:val="0"/>
        <w:imprint w:val="0"/>
        <w:spacing w:val="0"/>
        <w:w w:val="100"/>
        <w:kern w:val="0"/>
        <w:position w:val="0"/>
        <w:vertAlign w:val="baseline"/>
      </w:rPr>
    </w:lvl>
    <w:lvl w:ilvl="7" w:tplc="4C2E0332">
      <w:start w:val="1"/>
      <w:numFmt w:val="bullet"/>
      <w:lvlText w:val="•"/>
      <w:lvlJc w:val="left"/>
      <w:pPr>
        <w:tabs>
          <w:tab w:val="num" w:pos="5054"/>
        </w:tabs>
        <w:ind w:left="4374" w:firstLine="507"/>
      </w:pPr>
      <w:rPr>
        <w:rFonts w:hAnsi="Arial Unicode MS"/>
        <w:caps w:val="0"/>
        <w:smallCaps w:val="0"/>
        <w:strike w:val="0"/>
        <w:dstrike w:val="0"/>
        <w:outline w:val="0"/>
        <w:emboss w:val="0"/>
        <w:imprint w:val="0"/>
        <w:spacing w:val="0"/>
        <w:w w:val="100"/>
        <w:kern w:val="0"/>
        <w:position w:val="0"/>
        <w:vertAlign w:val="baseline"/>
      </w:rPr>
    </w:lvl>
    <w:lvl w:ilvl="8" w:tplc="D5C46530">
      <w:start w:val="1"/>
      <w:numFmt w:val="bullet"/>
      <w:lvlText w:val="•"/>
      <w:lvlJc w:val="left"/>
      <w:pPr>
        <w:tabs>
          <w:tab w:val="num" w:pos="5654"/>
        </w:tabs>
        <w:ind w:left="4974" w:firstLine="507"/>
      </w:pPr>
      <w:rPr>
        <w:rFonts w:hAnsi="Arial Unicode MS"/>
        <w:caps w:val="0"/>
        <w:smallCaps w:val="0"/>
        <w:strike w:val="0"/>
        <w:dstrike w:val="0"/>
        <w:outline w:val="0"/>
        <w:emboss w:val="0"/>
        <w:imprint w:val="0"/>
        <w:spacing w:val="0"/>
        <w:w w:val="100"/>
        <w:kern w:val="0"/>
        <w:position w:val="0"/>
        <w:vertAlign w:val="baseline"/>
      </w:rPr>
    </w:lvl>
  </w:abstractNum>
  <w:abstractNum w:abstractNumId="336" w15:restartNumberingAfterBreak="0">
    <w:nsid w:val="6D400A30"/>
    <w:multiLevelType w:val="hybridMultilevel"/>
    <w:tmpl w:val="C284BE18"/>
    <w:lvl w:ilvl="0" w:tplc="F00C993A">
      <w:start w:val="1"/>
      <w:numFmt w:val="bullet"/>
      <w:pStyle w:val="Bullet3"/>
      <w:lvlText w:val="o"/>
      <w:lvlJc w:val="left"/>
      <w:pPr>
        <w:ind w:left="1440" w:hanging="360"/>
      </w:pPr>
      <w:rPr>
        <w:rFonts w:ascii="Courier New" w:hAnsi="Courier New" w:hint="default"/>
        <w:color w:val="004494"/>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7" w15:restartNumberingAfterBreak="0">
    <w:nsid w:val="6D6E5C74"/>
    <w:multiLevelType w:val="hybridMultilevel"/>
    <w:tmpl w:val="586ED4B4"/>
    <w:lvl w:ilvl="0" w:tplc="C41AB574">
      <w:start w:val="1"/>
      <w:numFmt w:val="bullet"/>
      <w:pStyle w:val="Bullet1"/>
      <w:lvlText w:val=""/>
      <w:lvlJc w:val="left"/>
      <w:pPr>
        <w:ind w:left="720" w:hanging="360"/>
      </w:pPr>
      <w:rPr>
        <w:rFonts w:ascii="Symbol" w:hAnsi="Symbol"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6D6E7040"/>
    <w:multiLevelType w:val="hybridMultilevel"/>
    <w:tmpl w:val="3E7ECE0E"/>
    <w:lvl w:ilvl="0" w:tplc="AF4C7CB6">
      <w:start w:val="1"/>
      <w:numFmt w:val="bullet"/>
      <w:lvlText w:val=""/>
      <w:lvlJc w:val="left"/>
      <w:pPr>
        <w:tabs>
          <w:tab w:val="num" w:pos="927"/>
        </w:tabs>
        <w:ind w:left="927" w:hanging="360"/>
      </w:pPr>
      <w:rPr>
        <w:rFonts w:ascii="Symbol" w:hAnsi="Symbol" w:hint="default"/>
      </w:rPr>
    </w:lvl>
    <w:lvl w:ilvl="1" w:tplc="D83AB52A" w:tentative="1">
      <w:start w:val="1"/>
      <w:numFmt w:val="bullet"/>
      <w:lvlText w:val=""/>
      <w:lvlJc w:val="left"/>
      <w:pPr>
        <w:tabs>
          <w:tab w:val="num" w:pos="1647"/>
        </w:tabs>
        <w:ind w:left="1647" w:hanging="360"/>
      </w:pPr>
      <w:rPr>
        <w:rFonts w:ascii="Symbol" w:hAnsi="Symbol" w:hint="default"/>
      </w:rPr>
    </w:lvl>
    <w:lvl w:ilvl="2" w:tplc="8646C5A2" w:tentative="1">
      <w:start w:val="1"/>
      <w:numFmt w:val="bullet"/>
      <w:lvlText w:val=""/>
      <w:lvlJc w:val="left"/>
      <w:pPr>
        <w:tabs>
          <w:tab w:val="num" w:pos="2367"/>
        </w:tabs>
        <w:ind w:left="2367" w:hanging="360"/>
      </w:pPr>
      <w:rPr>
        <w:rFonts w:ascii="Symbol" w:hAnsi="Symbol" w:hint="default"/>
      </w:rPr>
    </w:lvl>
    <w:lvl w:ilvl="3" w:tplc="5D40E50E" w:tentative="1">
      <w:start w:val="1"/>
      <w:numFmt w:val="bullet"/>
      <w:lvlText w:val=""/>
      <w:lvlJc w:val="left"/>
      <w:pPr>
        <w:tabs>
          <w:tab w:val="num" w:pos="3087"/>
        </w:tabs>
        <w:ind w:left="3087" w:hanging="360"/>
      </w:pPr>
      <w:rPr>
        <w:rFonts w:ascii="Symbol" w:hAnsi="Symbol" w:hint="default"/>
      </w:rPr>
    </w:lvl>
    <w:lvl w:ilvl="4" w:tplc="F27ADAB8" w:tentative="1">
      <w:start w:val="1"/>
      <w:numFmt w:val="bullet"/>
      <w:lvlText w:val=""/>
      <w:lvlJc w:val="left"/>
      <w:pPr>
        <w:tabs>
          <w:tab w:val="num" w:pos="3807"/>
        </w:tabs>
        <w:ind w:left="3807" w:hanging="360"/>
      </w:pPr>
      <w:rPr>
        <w:rFonts w:ascii="Symbol" w:hAnsi="Symbol" w:hint="default"/>
      </w:rPr>
    </w:lvl>
    <w:lvl w:ilvl="5" w:tplc="7DDA9F34" w:tentative="1">
      <w:start w:val="1"/>
      <w:numFmt w:val="bullet"/>
      <w:lvlText w:val=""/>
      <w:lvlJc w:val="left"/>
      <w:pPr>
        <w:tabs>
          <w:tab w:val="num" w:pos="4527"/>
        </w:tabs>
        <w:ind w:left="4527" w:hanging="360"/>
      </w:pPr>
      <w:rPr>
        <w:rFonts w:ascii="Symbol" w:hAnsi="Symbol" w:hint="default"/>
      </w:rPr>
    </w:lvl>
    <w:lvl w:ilvl="6" w:tplc="1E2E1174" w:tentative="1">
      <w:start w:val="1"/>
      <w:numFmt w:val="bullet"/>
      <w:lvlText w:val=""/>
      <w:lvlJc w:val="left"/>
      <w:pPr>
        <w:tabs>
          <w:tab w:val="num" w:pos="5247"/>
        </w:tabs>
        <w:ind w:left="5247" w:hanging="360"/>
      </w:pPr>
      <w:rPr>
        <w:rFonts w:ascii="Symbol" w:hAnsi="Symbol" w:hint="default"/>
      </w:rPr>
    </w:lvl>
    <w:lvl w:ilvl="7" w:tplc="FCBEADC2" w:tentative="1">
      <w:start w:val="1"/>
      <w:numFmt w:val="bullet"/>
      <w:lvlText w:val=""/>
      <w:lvlJc w:val="left"/>
      <w:pPr>
        <w:tabs>
          <w:tab w:val="num" w:pos="5967"/>
        </w:tabs>
        <w:ind w:left="5967" w:hanging="360"/>
      </w:pPr>
      <w:rPr>
        <w:rFonts w:ascii="Symbol" w:hAnsi="Symbol" w:hint="default"/>
      </w:rPr>
    </w:lvl>
    <w:lvl w:ilvl="8" w:tplc="56627B9C" w:tentative="1">
      <w:start w:val="1"/>
      <w:numFmt w:val="bullet"/>
      <w:lvlText w:val=""/>
      <w:lvlJc w:val="left"/>
      <w:pPr>
        <w:tabs>
          <w:tab w:val="num" w:pos="6687"/>
        </w:tabs>
        <w:ind w:left="6687" w:hanging="360"/>
      </w:pPr>
      <w:rPr>
        <w:rFonts w:ascii="Symbol" w:hAnsi="Symbol" w:hint="default"/>
      </w:rPr>
    </w:lvl>
  </w:abstractNum>
  <w:abstractNum w:abstractNumId="339" w15:restartNumberingAfterBreak="0">
    <w:nsid w:val="6DA63DAB"/>
    <w:multiLevelType w:val="multilevel"/>
    <w:tmpl w:val="2202EDB4"/>
    <w:lvl w:ilvl="0">
      <w:start w:val="1"/>
      <w:numFmt w:val="bullet"/>
      <w:lvlText w:val="o"/>
      <w:lvlJc w:val="left"/>
      <w:pPr>
        <w:ind w:left="360" w:hanging="360"/>
      </w:pPr>
      <w:rPr>
        <w:rFonts w:ascii="Courier New" w:hAnsi="Courier New" w:cs="Courier New"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0" w15:restartNumberingAfterBreak="0">
    <w:nsid w:val="6DE10D41"/>
    <w:multiLevelType w:val="multilevel"/>
    <w:tmpl w:val="2C123B2C"/>
    <w:lvl w:ilvl="0">
      <w:start w:val="1"/>
      <w:numFmt w:val="bullet"/>
      <w:pStyle w:val="BulletNivel1"/>
      <w:lvlText w:val=""/>
      <w:lvlJc w:val="left"/>
      <w:pPr>
        <w:ind w:left="720" w:hanging="360"/>
      </w:pPr>
      <w:rPr>
        <w:rFonts w:ascii="Wingdings" w:hAnsi="Wingdings" w:hint="default"/>
        <w:color w:val="1B3891" w:themeColor="accent1"/>
      </w:rPr>
    </w:lvl>
    <w:lvl w:ilvl="1">
      <w:start w:val="1"/>
      <w:numFmt w:val="bullet"/>
      <w:pStyle w:val="BulletNivel2"/>
      <w:lvlText w:val=""/>
      <w:lvlJc w:val="left"/>
      <w:pPr>
        <w:ind w:left="1440" w:hanging="360"/>
      </w:pPr>
      <w:rPr>
        <w:rFonts w:ascii="Wingdings" w:hAnsi="Wingdings" w:hint="default"/>
        <w:color w:val="40A2D0" w:themeColor="text2"/>
      </w:rPr>
    </w:lvl>
    <w:lvl w:ilvl="2">
      <w:start w:val="1"/>
      <w:numFmt w:val="bullet"/>
      <w:pStyle w:val="BulletNivel3"/>
      <w:lvlText w:val=""/>
      <w:lvlJc w:val="left"/>
      <w:pPr>
        <w:ind w:left="2160" w:hanging="360"/>
      </w:pPr>
      <w:rPr>
        <w:rFonts w:ascii="Symbol" w:hAnsi="Symbol" w:hint="default"/>
        <w:color w:val="40A2D0" w:themeColor="text2"/>
      </w:rPr>
    </w:lvl>
    <w:lvl w:ilvl="3">
      <w:start w:val="1"/>
      <w:numFmt w:val="bullet"/>
      <w:lvlText w:val=""/>
      <w:lvlJc w:val="left"/>
      <w:pPr>
        <w:ind w:left="2880" w:hanging="360"/>
      </w:pPr>
      <w:rPr>
        <w:rFonts w:ascii="Symbol" w:hAnsi="Symbol" w:hint="default"/>
        <w:color w:val="40A2D0"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1" w15:restartNumberingAfterBreak="0">
    <w:nsid w:val="6E0B707B"/>
    <w:multiLevelType w:val="hybridMultilevel"/>
    <w:tmpl w:val="36328DC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2" w15:restartNumberingAfterBreak="0">
    <w:nsid w:val="6EC9576B"/>
    <w:multiLevelType w:val="hybridMultilevel"/>
    <w:tmpl w:val="4950FF4C"/>
    <w:lvl w:ilvl="0" w:tplc="C43485D8">
      <w:start w:val="1"/>
      <w:numFmt w:val="bullet"/>
      <w:pStyle w:val="NormalPuntos"/>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3" w15:restartNumberingAfterBreak="0">
    <w:nsid w:val="6F6C55E9"/>
    <w:multiLevelType w:val="multilevel"/>
    <w:tmpl w:val="3F3E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6F84635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6FB67454"/>
    <w:multiLevelType w:val="multilevel"/>
    <w:tmpl w:val="19A4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6FFE392D"/>
    <w:multiLevelType w:val="multilevel"/>
    <w:tmpl w:val="539AC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70000BAA"/>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70234DF0"/>
    <w:multiLevelType w:val="multilevel"/>
    <w:tmpl w:val="79005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703606E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714248E9"/>
    <w:multiLevelType w:val="multilevel"/>
    <w:tmpl w:val="9D5A1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71797805"/>
    <w:multiLevelType w:val="hybridMultilevel"/>
    <w:tmpl w:val="FFFFFFFF"/>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2" w15:restartNumberingAfterBreak="0">
    <w:nsid w:val="72434D09"/>
    <w:multiLevelType w:val="hybridMultilevel"/>
    <w:tmpl w:val="3B9E8B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3" w15:restartNumberingAfterBreak="0">
    <w:nsid w:val="725A4085"/>
    <w:multiLevelType w:val="multilevel"/>
    <w:tmpl w:val="E9920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728D4F4E"/>
    <w:multiLevelType w:val="multilevel"/>
    <w:tmpl w:val="6580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72B44637"/>
    <w:multiLevelType w:val="multilevel"/>
    <w:tmpl w:val="BD1E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732102AF"/>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73FE379B"/>
    <w:multiLevelType w:val="multilevel"/>
    <w:tmpl w:val="031E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74E541E8"/>
    <w:multiLevelType w:val="hybridMultilevel"/>
    <w:tmpl w:val="472AA966"/>
    <w:lvl w:ilvl="0" w:tplc="0C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9" w15:restartNumberingAfterBreak="0">
    <w:nsid w:val="74FD5B62"/>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74FE0216"/>
    <w:multiLevelType w:val="multilevel"/>
    <w:tmpl w:val="875C6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77497A13"/>
    <w:multiLevelType w:val="hybridMultilevel"/>
    <w:tmpl w:val="E222D3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2" w15:restartNumberingAfterBreak="0">
    <w:nsid w:val="786169E7"/>
    <w:multiLevelType w:val="multilevel"/>
    <w:tmpl w:val="3FCA7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78AE7950"/>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4" w15:restartNumberingAfterBreak="0">
    <w:nsid w:val="78C60520"/>
    <w:multiLevelType w:val="hybridMultilevel"/>
    <w:tmpl w:val="A308D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5" w15:restartNumberingAfterBreak="0">
    <w:nsid w:val="79DB230F"/>
    <w:multiLevelType w:val="multilevel"/>
    <w:tmpl w:val="4E2C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7A0971A1"/>
    <w:multiLevelType w:val="multilevel"/>
    <w:tmpl w:val="F8348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7B8D2638"/>
    <w:multiLevelType w:val="multilevel"/>
    <w:tmpl w:val="F86CED5E"/>
    <w:lvl w:ilvl="0">
      <w:numFmt w:val="decimal"/>
      <w:pStyle w:val="textotitulo1Car"/>
      <w:isLgl/>
      <w:lvlText w:val=" %1.-"/>
      <w:lvlJc w:val="left"/>
      <w:pPr>
        <w:tabs>
          <w:tab w:val="num" w:pos="567"/>
        </w:tabs>
        <w:ind w:left="567" w:hanging="567"/>
      </w:pPr>
      <w:rPr>
        <w:rFonts w:cs="Times New Roman" w:hint="default"/>
      </w:rPr>
    </w:lvl>
    <w:lvl w:ilvl="1">
      <w:start w:val="1"/>
      <w:numFmt w:val="decimal"/>
      <w:isLgl/>
      <w:lvlText w:val=" %1.%2.-"/>
      <w:lvlJc w:val="left"/>
      <w:pPr>
        <w:tabs>
          <w:tab w:val="num" w:pos="851"/>
        </w:tabs>
        <w:ind w:left="851" w:hanging="851"/>
      </w:pPr>
      <w:rPr>
        <w:rFonts w:cs="Times New Roman" w:hint="default"/>
      </w:rPr>
    </w:lvl>
    <w:lvl w:ilvl="2">
      <w:start w:val="1"/>
      <w:numFmt w:val="decimal"/>
      <w:lvlText w:val=" %1.%2.%3.-"/>
      <w:lvlJc w:val="left"/>
      <w:pPr>
        <w:tabs>
          <w:tab w:val="num" w:pos="964"/>
        </w:tabs>
        <w:ind w:left="964" w:hanging="964"/>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440"/>
        </w:tabs>
        <w:ind w:left="1134" w:hanging="1134"/>
      </w:pPr>
      <w:rPr>
        <w:rFonts w:cs="Times New Roman" w:hint="default"/>
      </w:rPr>
    </w:lvl>
    <w:lvl w:ilvl="6">
      <w:start w:val="1"/>
      <w:numFmt w:val="decimal"/>
      <w:lvlText w:val="%1.%2.%3.%4.%5.%6.%7"/>
      <w:lvlJc w:val="left"/>
      <w:pPr>
        <w:tabs>
          <w:tab w:val="num" w:pos="1800"/>
        </w:tabs>
        <w:ind w:left="1418" w:hanging="1418"/>
      </w:pPr>
      <w:rPr>
        <w:rFonts w:cs="Times New Roman" w:hint="default"/>
      </w:rPr>
    </w:lvl>
    <w:lvl w:ilvl="7">
      <w:start w:val="1"/>
      <w:numFmt w:val="decimal"/>
      <w:lvlText w:val="%1.%2.%3.%4.%5.%6.%7.%8"/>
      <w:lvlJc w:val="left"/>
      <w:pPr>
        <w:tabs>
          <w:tab w:val="num" w:pos="1800"/>
        </w:tabs>
        <w:ind w:left="1418" w:hanging="1418"/>
      </w:pPr>
      <w:rPr>
        <w:rFonts w:cs="Times New Roman" w:hint="default"/>
      </w:rPr>
    </w:lvl>
    <w:lvl w:ilvl="8">
      <w:start w:val="1"/>
      <w:numFmt w:val="decimal"/>
      <w:lvlText w:val="%1.%2.%3.%4.%5.%6.%7.%8.%9"/>
      <w:lvlJc w:val="left"/>
      <w:pPr>
        <w:tabs>
          <w:tab w:val="num" w:pos="2160"/>
        </w:tabs>
        <w:ind w:left="1418" w:hanging="1418"/>
      </w:pPr>
      <w:rPr>
        <w:rFonts w:cs="Times New Roman" w:hint="default"/>
      </w:rPr>
    </w:lvl>
  </w:abstractNum>
  <w:abstractNum w:abstractNumId="368" w15:restartNumberingAfterBreak="0">
    <w:nsid w:val="7C633585"/>
    <w:multiLevelType w:val="hybridMultilevel"/>
    <w:tmpl w:val="DD7450D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9" w15:restartNumberingAfterBreak="0">
    <w:nsid w:val="7C7E5396"/>
    <w:multiLevelType w:val="multilevel"/>
    <w:tmpl w:val="AE8A6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7C9D6769"/>
    <w:multiLevelType w:val="multilevel"/>
    <w:tmpl w:val="F9D28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7D5C08AF"/>
    <w:multiLevelType w:val="multilevel"/>
    <w:tmpl w:val="A1002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7DDD56CE"/>
    <w:multiLevelType w:val="multilevel"/>
    <w:tmpl w:val="661E1B08"/>
    <w:lvl w:ilvl="0">
      <w:start w:val="1"/>
      <w:numFmt w:val="bullet"/>
      <w:lvlText w:val=""/>
      <w:lvlJc w:val="left"/>
      <w:pPr>
        <w:ind w:left="360" w:hanging="360"/>
      </w:pPr>
      <w:rPr>
        <w:rFonts w:ascii="Wingdings" w:hAnsi="Wingdings"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3" w15:restartNumberingAfterBreak="0">
    <w:nsid w:val="7E152E8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7E2E6D71"/>
    <w:multiLevelType w:val="multilevel"/>
    <w:tmpl w:val="9A20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7FB35712"/>
    <w:multiLevelType w:val="hybridMultilevel"/>
    <w:tmpl w:val="8F9C00DE"/>
    <w:lvl w:ilvl="0" w:tplc="5A18CB20">
      <w:start w:val="1"/>
      <w:numFmt w:val="bullet"/>
      <w:lvlRestart w:val="0"/>
      <w:pStyle w:val="Sangranormal"/>
      <w:lvlText w:val=""/>
      <w:lvlJc w:val="left"/>
      <w:pPr>
        <w:tabs>
          <w:tab w:val="num" w:pos="357"/>
        </w:tabs>
        <w:ind w:left="357" w:hanging="357"/>
      </w:pPr>
      <w:rPr>
        <w:rFonts w:ascii="Wingdings" w:hAnsi="Wingdings" w:hint="default"/>
        <w:color w:val="5F5F5F"/>
        <w:sz w:val="20"/>
      </w:rPr>
    </w:lvl>
    <w:lvl w:ilvl="1" w:tplc="124E8A3A" w:tentative="1">
      <w:start w:val="1"/>
      <w:numFmt w:val="bullet"/>
      <w:lvlText w:val="o"/>
      <w:lvlJc w:val="left"/>
      <w:pPr>
        <w:tabs>
          <w:tab w:val="num" w:pos="1440"/>
        </w:tabs>
        <w:ind w:left="1440" w:hanging="360"/>
      </w:pPr>
      <w:rPr>
        <w:rFonts w:ascii="Courier New" w:hAnsi="Courier New" w:hint="default"/>
      </w:rPr>
    </w:lvl>
    <w:lvl w:ilvl="2" w:tplc="6E0418B2" w:tentative="1">
      <w:start w:val="1"/>
      <w:numFmt w:val="bullet"/>
      <w:lvlText w:val=""/>
      <w:lvlJc w:val="left"/>
      <w:pPr>
        <w:tabs>
          <w:tab w:val="num" w:pos="2160"/>
        </w:tabs>
        <w:ind w:left="2160" w:hanging="360"/>
      </w:pPr>
      <w:rPr>
        <w:rFonts w:ascii="Wingdings" w:hAnsi="Wingdings" w:hint="default"/>
      </w:rPr>
    </w:lvl>
    <w:lvl w:ilvl="3" w:tplc="BED2EEA8" w:tentative="1">
      <w:start w:val="1"/>
      <w:numFmt w:val="bullet"/>
      <w:lvlText w:val=""/>
      <w:lvlJc w:val="left"/>
      <w:pPr>
        <w:tabs>
          <w:tab w:val="num" w:pos="2880"/>
        </w:tabs>
        <w:ind w:left="2880" w:hanging="360"/>
      </w:pPr>
      <w:rPr>
        <w:rFonts w:ascii="Symbol" w:hAnsi="Symbol" w:hint="default"/>
      </w:rPr>
    </w:lvl>
    <w:lvl w:ilvl="4" w:tplc="490A574C" w:tentative="1">
      <w:start w:val="1"/>
      <w:numFmt w:val="bullet"/>
      <w:lvlText w:val="o"/>
      <w:lvlJc w:val="left"/>
      <w:pPr>
        <w:tabs>
          <w:tab w:val="num" w:pos="3600"/>
        </w:tabs>
        <w:ind w:left="3600" w:hanging="360"/>
      </w:pPr>
      <w:rPr>
        <w:rFonts w:ascii="Courier New" w:hAnsi="Courier New" w:hint="default"/>
      </w:rPr>
    </w:lvl>
    <w:lvl w:ilvl="5" w:tplc="8FE0F99E" w:tentative="1">
      <w:start w:val="1"/>
      <w:numFmt w:val="bullet"/>
      <w:lvlText w:val=""/>
      <w:lvlJc w:val="left"/>
      <w:pPr>
        <w:tabs>
          <w:tab w:val="num" w:pos="4320"/>
        </w:tabs>
        <w:ind w:left="4320" w:hanging="360"/>
      </w:pPr>
      <w:rPr>
        <w:rFonts w:ascii="Wingdings" w:hAnsi="Wingdings" w:hint="default"/>
      </w:rPr>
    </w:lvl>
    <w:lvl w:ilvl="6" w:tplc="D93A2D2A" w:tentative="1">
      <w:start w:val="1"/>
      <w:numFmt w:val="bullet"/>
      <w:lvlText w:val=""/>
      <w:lvlJc w:val="left"/>
      <w:pPr>
        <w:tabs>
          <w:tab w:val="num" w:pos="5040"/>
        </w:tabs>
        <w:ind w:left="5040" w:hanging="360"/>
      </w:pPr>
      <w:rPr>
        <w:rFonts w:ascii="Symbol" w:hAnsi="Symbol" w:hint="default"/>
      </w:rPr>
    </w:lvl>
    <w:lvl w:ilvl="7" w:tplc="11B0D9EA" w:tentative="1">
      <w:start w:val="1"/>
      <w:numFmt w:val="bullet"/>
      <w:lvlText w:val="o"/>
      <w:lvlJc w:val="left"/>
      <w:pPr>
        <w:tabs>
          <w:tab w:val="num" w:pos="5760"/>
        </w:tabs>
        <w:ind w:left="5760" w:hanging="360"/>
      </w:pPr>
      <w:rPr>
        <w:rFonts w:ascii="Courier New" w:hAnsi="Courier New" w:hint="default"/>
      </w:rPr>
    </w:lvl>
    <w:lvl w:ilvl="8" w:tplc="707251EC" w:tentative="1">
      <w:start w:val="1"/>
      <w:numFmt w:val="bullet"/>
      <w:lvlText w:val=""/>
      <w:lvlJc w:val="left"/>
      <w:pPr>
        <w:tabs>
          <w:tab w:val="num" w:pos="6480"/>
        </w:tabs>
        <w:ind w:left="6480" w:hanging="360"/>
      </w:pPr>
      <w:rPr>
        <w:rFonts w:ascii="Wingdings" w:hAnsi="Wingdings" w:hint="default"/>
      </w:rPr>
    </w:lvl>
  </w:abstractNum>
  <w:abstractNum w:abstractNumId="376" w15:restartNumberingAfterBreak="0">
    <w:nsid w:val="7FD72C3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2262917">
    <w:abstractNumId w:val="338"/>
  </w:num>
  <w:num w:numId="2" w16cid:durableId="1729567797">
    <w:abstractNumId w:val="269"/>
  </w:num>
  <w:num w:numId="3" w16cid:durableId="1034620296">
    <w:abstractNumId w:val="157"/>
  </w:num>
  <w:num w:numId="4" w16cid:durableId="1245531911">
    <w:abstractNumId w:val="262"/>
  </w:num>
  <w:num w:numId="5" w16cid:durableId="902641433">
    <w:abstractNumId w:val="25"/>
  </w:num>
  <w:num w:numId="6" w16cid:durableId="300354777">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71993472">
    <w:abstractNumId w:val="337"/>
  </w:num>
  <w:num w:numId="8" w16cid:durableId="767968873">
    <w:abstractNumId w:val="336"/>
  </w:num>
  <w:num w:numId="9" w16cid:durableId="1909727820">
    <w:abstractNumId w:val="150"/>
  </w:num>
  <w:num w:numId="10" w16cid:durableId="1085683863">
    <w:abstractNumId w:val="285"/>
  </w:num>
  <w:num w:numId="11" w16cid:durableId="972908605">
    <w:abstractNumId w:val="0"/>
  </w:num>
  <w:num w:numId="12" w16cid:durableId="959142296">
    <w:abstractNumId w:val="342"/>
  </w:num>
  <w:num w:numId="13" w16cid:durableId="816262573">
    <w:abstractNumId w:val="1"/>
    <w:lvlOverride w:ilvl="0">
      <w:lvl w:ilvl="0">
        <w:start w:val="1"/>
        <w:numFmt w:val="bullet"/>
        <w:pStyle w:val="CarCar1CharCarCarCarCarCarCar1"/>
        <w:lvlText w:val=""/>
        <w:legacy w:legacy="1" w:legacySpace="0" w:legacyIndent="283"/>
        <w:lvlJc w:val="left"/>
        <w:pPr>
          <w:ind w:left="283" w:hanging="283"/>
        </w:pPr>
        <w:rPr>
          <w:rFonts w:ascii="Symbol" w:hAnsi="Symbol" w:hint="default"/>
        </w:rPr>
      </w:lvl>
    </w:lvlOverride>
  </w:num>
  <w:num w:numId="14" w16cid:durableId="100492293">
    <w:abstractNumId w:val="303"/>
  </w:num>
  <w:num w:numId="15" w16cid:durableId="1990551832">
    <w:abstractNumId w:val="375"/>
  </w:num>
  <w:num w:numId="16" w16cid:durableId="100925669">
    <w:abstractNumId w:val="367"/>
  </w:num>
  <w:num w:numId="17" w16cid:durableId="178082452">
    <w:abstractNumId w:val="17"/>
  </w:num>
  <w:num w:numId="18" w16cid:durableId="1898933899">
    <w:abstractNumId w:val="52"/>
  </w:num>
  <w:num w:numId="19" w16cid:durableId="2030985699">
    <w:abstractNumId w:val="3"/>
  </w:num>
  <w:num w:numId="20" w16cid:durableId="121072387">
    <w:abstractNumId w:val="167"/>
  </w:num>
  <w:num w:numId="21" w16cid:durableId="341202318">
    <w:abstractNumId w:val="282"/>
  </w:num>
  <w:num w:numId="22" w16cid:durableId="1633561905">
    <w:abstractNumId w:val="224"/>
  </w:num>
  <w:num w:numId="23" w16cid:durableId="1982612280">
    <w:abstractNumId w:val="189"/>
  </w:num>
  <w:num w:numId="24" w16cid:durableId="1801266583">
    <w:abstractNumId w:val="81"/>
  </w:num>
  <w:num w:numId="25" w16cid:durableId="1417244006">
    <w:abstractNumId w:val="10"/>
  </w:num>
  <w:num w:numId="26" w16cid:durableId="600836241">
    <w:abstractNumId w:val="257"/>
  </w:num>
  <w:num w:numId="27" w16cid:durableId="1667978123">
    <w:abstractNumId w:val="213"/>
  </w:num>
  <w:num w:numId="28" w16cid:durableId="766390190">
    <w:abstractNumId w:val="156"/>
  </w:num>
  <w:num w:numId="29" w16cid:durableId="594827480">
    <w:abstractNumId w:val="271"/>
  </w:num>
  <w:num w:numId="30" w16cid:durableId="619802120">
    <w:abstractNumId w:val="368"/>
  </w:num>
  <w:num w:numId="31" w16cid:durableId="1774737676">
    <w:abstractNumId w:val="58"/>
  </w:num>
  <w:num w:numId="32" w16cid:durableId="1029064861">
    <w:abstractNumId w:val="313"/>
  </w:num>
  <w:num w:numId="33" w16cid:durableId="40712093">
    <w:abstractNumId w:val="65"/>
  </w:num>
  <w:num w:numId="34" w16cid:durableId="889609565">
    <w:abstractNumId w:val="279"/>
  </w:num>
  <w:num w:numId="35" w16cid:durableId="2022776941">
    <w:abstractNumId w:val="264"/>
  </w:num>
  <w:num w:numId="36" w16cid:durableId="953635069">
    <w:abstractNumId w:val="21"/>
  </w:num>
  <w:num w:numId="37" w16cid:durableId="85006648">
    <w:abstractNumId w:val="16"/>
  </w:num>
  <w:num w:numId="38" w16cid:durableId="1055546121">
    <w:abstractNumId w:val="163"/>
  </w:num>
  <w:num w:numId="39" w16cid:durableId="1059746732">
    <w:abstractNumId w:val="216"/>
  </w:num>
  <w:num w:numId="40" w16cid:durableId="1618680745">
    <w:abstractNumId w:val="364"/>
  </w:num>
  <w:num w:numId="41" w16cid:durableId="1295987504">
    <w:abstractNumId w:val="29"/>
  </w:num>
  <w:num w:numId="42" w16cid:durableId="1887138863">
    <w:abstractNumId w:val="149"/>
  </w:num>
  <w:num w:numId="43" w16cid:durableId="2061435478">
    <w:abstractNumId w:val="66"/>
  </w:num>
  <w:num w:numId="44" w16cid:durableId="1115369761">
    <w:abstractNumId w:val="290"/>
  </w:num>
  <w:num w:numId="45" w16cid:durableId="1638873025">
    <w:abstractNumId w:val="340"/>
  </w:num>
  <w:num w:numId="46" w16cid:durableId="545339383">
    <w:abstractNumId w:val="152"/>
  </w:num>
  <w:num w:numId="47" w16cid:durableId="1326783818">
    <w:abstractNumId w:val="5"/>
  </w:num>
  <w:num w:numId="48" w16cid:durableId="1413239656">
    <w:abstractNumId w:val="151"/>
  </w:num>
  <w:num w:numId="49" w16cid:durableId="701634730">
    <w:abstractNumId w:val="121"/>
  </w:num>
  <w:num w:numId="50" w16cid:durableId="2055231437">
    <w:abstractNumId w:val="99"/>
  </w:num>
  <w:num w:numId="51" w16cid:durableId="1966156990">
    <w:abstractNumId w:val="268"/>
  </w:num>
  <w:num w:numId="52" w16cid:durableId="1091050567">
    <w:abstractNumId w:val="335"/>
  </w:num>
  <w:num w:numId="53" w16cid:durableId="1185024340">
    <w:abstractNumId w:val="57"/>
  </w:num>
  <w:num w:numId="54" w16cid:durableId="1450127443">
    <w:abstractNumId w:val="138"/>
  </w:num>
  <w:num w:numId="55" w16cid:durableId="837504191">
    <w:abstractNumId w:val="228"/>
  </w:num>
  <w:num w:numId="56" w16cid:durableId="1768231049">
    <w:abstractNumId w:val="25"/>
  </w:num>
  <w:num w:numId="57" w16cid:durableId="233593308">
    <w:abstractNumId w:val="358"/>
  </w:num>
  <w:num w:numId="58" w16cid:durableId="329604857">
    <w:abstractNumId w:val="78"/>
  </w:num>
  <w:num w:numId="59" w16cid:durableId="1121535043">
    <w:abstractNumId w:val="278"/>
  </w:num>
  <w:num w:numId="60" w16cid:durableId="178742092">
    <w:abstractNumId w:val="87"/>
  </w:num>
  <w:num w:numId="61" w16cid:durableId="495919169">
    <w:abstractNumId w:val="153"/>
  </w:num>
  <w:num w:numId="62" w16cid:durableId="379130985">
    <w:abstractNumId w:val="332"/>
  </w:num>
  <w:num w:numId="63" w16cid:durableId="820390634">
    <w:abstractNumId w:val="72"/>
  </w:num>
  <w:num w:numId="64" w16cid:durableId="1671521533">
    <w:abstractNumId w:val="263"/>
  </w:num>
  <w:num w:numId="65" w16cid:durableId="345206316">
    <w:abstractNumId w:val="372"/>
  </w:num>
  <w:num w:numId="66" w16cid:durableId="1316498041">
    <w:abstractNumId w:val="314"/>
  </w:num>
  <w:num w:numId="67" w16cid:durableId="300620438">
    <w:abstractNumId w:val="208"/>
  </w:num>
  <w:num w:numId="68" w16cid:durableId="2038121022">
    <w:abstractNumId w:val="218"/>
  </w:num>
  <w:num w:numId="69" w16cid:durableId="190187167">
    <w:abstractNumId w:val="237"/>
  </w:num>
  <w:num w:numId="70" w16cid:durableId="880827728">
    <w:abstractNumId w:val="104"/>
  </w:num>
  <w:num w:numId="71" w16cid:durableId="656416277">
    <w:abstractNumId w:val="177"/>
  </w:num>
  <w:num w:numId="72" w16cid:durableId="1451509093">
    <w:abstractNumId w:val="25"/>
  </w:num>
  <w:num w:numId="73" w16cid:durableId="1424182140">
    <w:abstractNumId w:val="80"/>
  </w:num>
  <w:num w:numId="74" w16cid:durableId="1168180474">
    <w:abstractNumId w:val="325"/>
  </w:num>
  <w:num w:numId="75" w16cid:durableId="171993185">
    <w:abstractNumId w:val="339"/>
  </w:num>
  <w:num w:numId="76" w16cid:durableId="300230860">
    <w:abstractNumId w:val="351"/>
  </w:num>
  <w:num w:numId="77" w16cid:durableId="590164779">
    <w:abstractNumId w:val="123"/>
  </w:num>
  <w:num w:numId="78" w16cid:durableId="1555652072">
    <w:abstractNumId w:val="246"/>
  </w:num>
  <w:num w:numId="79" w16cid:durableId="1480147755">
    <w:abstractNumId w:val="43"/>
  </w:num>
  <w:num w:numId="80" w16cid:durableId="1840845754">
    <w:abstractNumId w:val="110"/>
  </w:num>
  <w:num w:numId="81" w16cid:durableId="2108771977">
    <w:abstractNumId w:val="280"/>
  </w:num>
  <w:num w:numId="82" w16cid:durableId="1103768577">
    <w:abstractNumId w:val="258"/>
  </w:num>
  <w:num w:numId="83" w16cid:durableId="1251504350">
    <w:abstractNumId w:val="117"/>
  </w:num>
  <w:num w:numId="84" w16cid:durableId="982200005">
    <w:abstractNumId w:val="15"/>
  </w:num>
  <w:num w:numId="85" w16cid:durableId="1968971566">
    <w:abstractNumId w:val="298"/>
  </w:num>
  <w:num w:numId="86" w16cid:durableId="1005936196">
    <w:abstractNumId w:val="346"/>
  </w:num>
  <w:num w:numId="87" w16cid:durableId="1725714706">
    <w:abstractNumId w:val="56"/>
  </w:num>
  <w:num w:numId="88" w16cid:durableId="869997845">
    <w:abstractNumId w:val="286"/>
  </w:num>
  <w:num w:numId="89" w16cid:durableId="110368346">
    <w:abstractNumId w:val="309"/>
  </w:num>
  <w:num w:numId="90" w16cid:durableId="181818646">
    <w:abstractNumId w:val="114"/>
  </w:num>
  <w:num w:numId="91" w16cid:durableId="7560419">
    <w:abstractNumId w:val="2"/>
  </w:num>
  <w:num w:numId="92" w16cid:durableId="340933386">
    <w:abstractNumId w:val="231"/>
  </w:num>
  <w:num w:numId="93" w16cid:durableId="749041115">
    <w:abstractNumId w:val="195"/>
  </w:num>
  <w:num w:numId="94" w16cid:durableId="1976595041">
    <w:abstractNumId w:val="119"/>
  </w:num>
  <w:num w:numId="95" w16cid:durableId="71779728">
    <w:abstractNumId w:val="276"/>
  </w:num>
  <w:num w:numId="96" w16cid:durableId="600528827">
    <w:abstractNumId w:val="299"/>
  </w:num>
  <w:num w:numId="97" w16cid:durableId="153571325">
    <w:abstractNumId w:val="86"/>
  </w:num>
  <w:num w:numId="98" w16cid:durableId="1301689769">
    <w:abstractNumId w:val="333"/>
  </w:num>
  <w:num w:numId="99" w16cid:durableId="1049258576">
    <w:abstractNumId w:val="272"/>
  </w:num>
  <w:num w:numId="100" w16cid:durableId="218826628">
    <w:abstractNumId w:val="270"/>
  </w:num>
  <w:num w:numId="101" w16cid:durableId="2080638527">
    <w:abstractNumId w:val="36"/>
  </w:num>
  <w:num w:numId="102" w16cid:durableId="1337459204">
    <w:abstractNumId w:val="273"/>
  </w:num>
  <w:num w:numId="103" w16cid:durableId="652567691">
    <w:abstractNumId w:val="61"/>
  </w:num>
  <w:num w:numId="104" w16cid:durableId="540826088">
    <w:abstractNumId w:val="354"/>
  </w:num>
  <w:num w:numId="105" w16cid:durableId="354814452">
    <w:abstractNumId w:val="44"/>
  </w:num>
  <w:num w:numId="106" w16cid:durableId="184833057">
    <w:abstractNumId w:val="12"/>
  </w:num>
  <w:num w:numId="107" w16cid:durableId="1213691028">
    <w:abstractNumId w:val="175"/>
  </w:num>
  <w:num w:numId="108" w16cid:durableId="1628505239">
    <w:abstractNumId w:val="92"/>
  </w:num>
  <w:num w:numId="109" w16cid:durableId="2035305730">
    <w:abstractNumId w:val="252"/>
  </w:num>
  <w:num w:numId="110" w16cid:durableId="1360659955">
    <w:abstractNumId w:val="22"/>
  </w:num>
  <w:num w:numId="111" w16cid:durableId="1689329093">
    <w:abstractNumId w:val="166"/>
  </w:num>
  <w:num w:numId="112" w16cid:durableId="327825515">
    <w:abstractNumId w:val="214"/>
  </w:num>
  <w:num w:numId="113" w16cid:durableId="569921186">
    <w:abstractNumId w:val="148"/>
  </w:num>
  <w:num w:numId="114" w16cid:durableId="1065689928">
    <w:abstractNumId w:val="249"/>
  </w:num>
  <w:num w:numId="115" w16cid:durableId="1003824082">
    <w:abstractNumId w:val="161"/>
  </w:num>
  <w:num w:numId="116" w16cid:durableId="1684504158">
    <w:abstractNumId w:val="27"/>
  </w:num>
  <w:num w:numId="117" w16cid:durableId="1018508110">
    <w:abstractNumId w:val="154"/>
  </w:num>
  <w:num w:numId="118" w16cid:durableId="1635796844">
    <w:abstractNumId w:val="324"/>
  </w:num>
  <w:num w:numId="119" w16cid:durableId="926571477">
    <w:abstractNumId w:val="222"/>
  </w:num>
  <w:num w:numId="120" w16cid:durableId="434832010">
    <w:abstractNumId w:val="240"/>
  </w:num>
  <w:num w:numId="121" w16cid:durableId="1208222505">
    <w:abstractNumId w:val="48"/>
  </w:num>
  <w:num w:numId="122" w16cid:durableId="1518274626">
    <w:abstractNumId w:val="344"/>
  </w:num>
  <w:num w:numId="123" w16cid:durableId="84885696">
    <w:abstractNumId w:val="30"/>
  </w:num>
  <w:num w:numId="124" w16cid:durableId="568810931">
    <w:abstractNumId w:val="174"/>
  </w:num>
  <w:num w:numId="125" w16cid:durableId="142704584">
    <w:abstractNumId w:val="349"/>
  </w:num>
  <w:num w:numId="126" w16cid:durableId="1514804041">
    <w:abstractNumId w:val="316"/>
  </w:num>
  <w:num w:numId="127" w16cid:durableId="1059011065">
    <w:abstractNumId w:val="106"/>
  </w:num>
  <w:num w:numId="128" w16cid:durableId="906107159">
    <w:abstractNumId w:val="227"/>
  </w:num>
  <w:num w:numId="129" w16cid:durableId="305668469">
    <w:abstractNumId w:val="190"/>
  </w:num>
  <w:num w:numId="130" w16cid:durableId="2114982085">
    <w:abstractNumId w:val="40"/>
  </w:num>
  <w:num w:numId="131" w16cid:durableId="645166607">
    <w:abstractNumId w:val="75"/>
  </w:num>
  <w:num w:numId="132" w16cid:durableId="847409896">
    <w:abstractNumId w:val="315"/>
  </w:num>
  <w:num w:numId="133" w16cid:durableId="1109397185">
    <w:abstractNumId w:val="23"/>
  </w:num>
  <w:num w:numId="134" w16cid:durableId="1760061243">
    <w:abstractNumId w:val="176"/>
  </w:num>
  <w:num w:numId="135" w16cid:durableId="1092507804">
    <w:abstractNumId w:val="326"/>
  </w:num>
  <w:num w:numId="136" w16cid:durableId="270864321">
    <w:abstractNumId w:val="134"/>
  </w:num>
  <w:num w:numId="137" w16cid:durableId="736250261">
    <w:abstractNumId w:val="107"/>
  </w:num>
  <w:num w:numId="138" w16cid:durableId="444808645">
    <w:abstractNumId w:val="133"/>
  </w:num>
  <w:num w:numId="139" w16cid:durableId="1726832861">
    <w:abstractNumId w:val="194"/>
  </w:num>
  <w:num w:numId="140" w16cid:durableId="52582349">
    <w:abstractNumId w:val="186"/>
  </w:num>
  <w:num w:numId="141" w16cid:durableId="890314260">
    <w:abstractNumId w:val="54"/>
  </w:num>
  <w:num w:numId="142" w16cid:durableId="878905725">
    <w:abstractNumId w:val="135"/>
  </w:num>
  <w:num w:numId="143" w16cid:durableId="670525747">
    <w:abstractNumId w:val="111"/>
  </w:num>
  <w:num w:numId="144" w16cid:durableId="616256258">
    <w:abstractNumId w:val="101"/>
  </w:num>
  <w:num w:numId="145" w16cid:durableId="1794668313">
    <w:abstractNumId w:val="211"/>
  </w:num>
  <w:num w:numId="146" w16cid:durableId="1087727272">
    <w:abstractNumId w:val="202"/>
  </w:num>
  <w:num w:numId="147" w16cid:durableId="74672956">
    <w:abstractNumId w:val="360"/>
  </w:num>
  <w:num w:numId="148" w16cid:durableId="1465153994">
    <w:abstractNumId w:val="100"/>
  </w:num>
  <w:num w:numId="149" w16cid:durableId="186136558">
    <w:abstractNumId w:val="259"/>
  </w:num>
  <w:num w:numId="150" w16cid:durableId="1946771024">
    <w:abstractNumId w:val="289"/>
  </w:num>
  <w:num w:numId="151" w16cid:durableId="674957971">
    <w:abstractNumId w:val="283"/>
  </w:num>
  <w:num w:numId="152" w16cid:durableId="1007636685">
    <w:abstractNumId w:val="277"/>
  </w:num>
  <w:num w:numId="153" w16cid:durableId="40138751">
    <w:abstractNumId w:val="35"/>
  </w:num>
  <w:num w:numId="154" w16cid:durableId="1159231699">
    <w:abstractNumId w:val="229"/>
  </w:num>
  <w:num w:numId="155" w16cid:durableId="1785268228">
    <w:abstractNumId w:val="369"/>
  </w:num>
  <w:num w:numId="156" w16cid:durableId="1335953516">
    <w:abstractNumId w:val="169"/>
  </w:num>
  <w:num w:numId="157" w16cid:durableId="2043086640">
    <w:abstractNumId w:val="215"/>
  </w:num>
  <w:num w:numId="158" w16cid:durableId="1331954432">
    <w:abstractNumId w:val="374"/>
  </w:num>
  <w:num w:numId="159" w16cid:durableId="812521254">
    <w:abstractNumId w:val="234"/>
  </w:num>
  <w:num w:numId="160" w16cid:durableId="128520346">
    <w:abstractNumId w:val="209"/>
  </w:num>
  <w:num w:numId="161" w16cid:durableId="1002318943">
    <w:abstractNumId w:val="60"/>
  </w:num>
  <w:num w:numId="162" w16cid:durableId="873737232">
    <w:abstractNumId w:val="357"/>
  </w:num>
  <w:num w:numId="163" w16cid:durableId="222642240">
    <w:abstractNumId w:val="64"/>
  </w:num>
  <w:num w:numId="164" w16cid:durableId="766510290">
    <w:abstractNumId w:val="98"/>
  </w:num>
  <w:num w:numId="165" w16cid:durableId="1640500948">
    <w:abstractNumId w:val="32"/>
  </w:num>
  <w:num w:numId="166" w16cid:durableId="198668411">
    <w:abstractNumId w:val="63"/>
  </w:num>
  <w:num w:numId="167" w16cid:durableId="1899127648">
    <w:abstractNumId w:val="371"/>
  </w:num>
  <w:num w:numId="168" w16cid:durableId="1164977444">
    <w:abstractNumId w:val="129"/>
  </w:num>
  <w:num w:numId="169" w16cid:durableId="1077749220">
    <w:abstractNumId w:val="233"/>
  </w:num>
  <w:num w:numId="170" w16cid:durableId="327371371">
    <w:abstractNumId w:val="197"/>
  </w:num>
  <w:num w:numId="171" w16cid:durableId="527303518">
    <w:abstractNumId w:val="323"/>
  </w:num>
  <w:num w:numId="172" w16cid:durableId="957834568">
    <w:abstractNumId w:val="180"/>
  </w:num>
  <w:num w:numId="173" w16cid:durableId="1778021478">
    <w:abstractNumId w:val="125"/>
  </w:num>
  <w:num w:numId="174" w16cid:durableId="117453492">
    <w:abstractNumId w:val="267"/>
  </w:num>
  <w:num w:numId="175" w16cid:durableId="1410417970">
    <w:abstractNumId w:val="348"/>
  </w:num>
  <w:num w:numId="176" w16cid:durableId="1142381921">
    <w:abstractNumId w:val="206"/>
  </w:num>
  <w:num w:numId="177" w16cid:durableId="285354533">
    <w:abstractNumId w:val="83"/>
  </w:num>
  <w:num w:numId="178" w16cid:durableId="175775151">
    <w:abstractNumId w:val="366"/>
  </w:num>
  <w:num w:numId="179" w16cid:durableId="1620988783">
    <w:abstractNumId w:val="362"/>
  </w:num>
  <w:num w:numId="180" w16cid:durableId="1604923697">
    <w:abstractNumId w:val="71"/>
  </w:num>
  <w:num w:numId="181" w16cid:durableId="1295478443">
    <w:abstractNumId w:val="350"/>
  </w:num>
  <w:num w:numId="182" w16cid:durableId="47075820">
    <w:abstractNumId w:val="253"/>
  </w:num>
  <w:num w:numId="183" w16cid:durableId="1021475420">
    <w:abstractNumId w:val="77"/>
  </w:num>
  <w:num w:numId="184" w16cid:durableId="1834491330">
    <w:abstractNumId w:val="353"/>
  </w:num>
  <w:num w:numId="185" w16cid:durableId="1095857512">
    <w:abstractNumId w:val="241"/>
  </w:num>
  <w:num w:numId="186" w16cid:durableId="1327709604">
    <w:abstractNumId w:val="331"/>
  </w:num>
  <w:num w:numId="187" w16cid:durableId="1200554433">
    <w:abstractNumId w:val="50"/>
  </w:num>
  <w:num w:numId="188" w16cid:durableId="1491407186">
    <w:abstractNumId w:val="226"/>
  </w:num>
  <w:num w:numId="189" w16cid:durableId="755396937">
    <w:abstractNumId w:val="291"/>
  </w:num>
  <w:num w:numId="190" w16cid:durableId="1172908991">
    <w:abstractNumId w:val="352"/>
  </w:num>
  <w:num w:numId="191" w16cid:durableId="401172968">
    <w:abstractNumId w:val="147"/>
  </w:num>
  <w:num w:numId="192" w16cid:durableId="1291399395">
    <w:abstractNumId w:val="139"/>
  </w:num>
  <w:num w:numId="193" w16cid:durableId="1753506891">
    <w:abstractNumId w:val="247"/>
  </w:num>
  <w:num w:numId="194" w16cid:durableId="673071561">
    <w:abstractNumId w:val="131"/>
  </w:num>
  <w:num w:numId="195" w16cid:durableId="2053994775">
    <w:abstractNumId w:val="157"/>
  </w:num>
  <w:num w:numId="196" w16cid:durableId="1699356072">
    <w:abstractNumId w:val="157"/>
  </w:num>
  <w:num w:numId="197" w16cid:durableId="871843459">
    <w:abstractNumId w:val="157"/>
  </w:num>
  <w:num w:numId="198" w16cid:durableId="1108738757">
    <w:abstractNumId w:val="157"/>
  </w:num>
  <w:num w:numId="199" w16cid:durableId="163984272">
    <w:abstractNumId w:val="157"/>
  </w:num>
  <w:num w:numId="200" w16cid:durableId="12612034">
    <w:abstractNumId w:val="157"/>
  </w:num>
  <w:num w:numId="201" w16cid:durableId="1291011837">
    <w:abstractNumId w:val="157"/>
  </w:num>
  <w:num w:numId="202" w16cid:durableId="755172800">
    <w:abstractNumId w:val="355"/>
  </w:num>
  <w:num w:numId="203" w16cid:durableId="1119224504">
    <w:abstractNumId w:val="361"/>
  </w:num>
  <w:num w:numId="204" w16cid:durableId="1537546098">
    <w:abstractNumId w:val="69"/>
  </w:num>
  <w:num w:numId="205" w16cid:durableId="1012758553">
    <w:abstractNumId w:val="85"/>
  </w:num>
  <w:num w:numId="206" w16cid:durableId="1800950213">
    <w:abstractNumId w:val="265"/>
  </w:num>
  <w:num w:numId="207" w16cid:durableId="320501029">
    <w:abstractNumId w:val="320"/>
  </w:num>
  <w:num w:numId="208" w16cid:durableId="103622418">
    <w:abstractNumId w:val="109"/>
  </w:num>
  <w:num w:numId="209" w16cid:durableId="741635100">
    <w:abstractNumId w:val="141"/>
  </w:num>
  <w:num w:numId="210" w16cid:durableId="981227003">
    <w:abstractNumId w:val="8"/>
  </w:num>
  <w:num w:numId="211" w16cid:durableId="207035470">
    <w:abstractNumId w:val="168"/>
  </w:num>
  <w:num w:numId="212" w16cid:durableId="109321512">
    <w:abstractNumId w:val="212"/>
  </w:num>
  <w:num w:numId="213" w16cid:durableId="386492441">
    <w:abstractNumId w:val="242"/>
  </w:num>
  <w:num w:numId="214" w16cid:durableId="2024168779">
    <w:abstractNumId w:val="223"/>
  </w:num>
  <w:num w:numId="215" w16cid:durableId="1101754763">
    <w:abstractNumId w:val="203"/>
  </w:num>
  <w:num w:numId="216" w16cid:durableId="646209386">
    <w:abstractNumId w:val="116"/>
  </w:num>
  <w:num w:numId="217" w16cid:durableId="854733840">
    <w:abstractNumId w:val="13"/>
  </w:num>
  <w:num w:numId="218" w16cid:durableId="1194266715">
    <w:abstractNumId w:val="115"/>
  </w:num>
  <w:num w:numId="219" w16cid:durableId="1838569922">
    <w:abstractNumId w:val="105"/>
  </w:num>
  <w:num w:numId="220" w16cid:durableId="1472284845">
    <w:abstractNumId w:val="296"/>
  </w:num>
  <w:num w:numId="221" w16cid:durableId="574363346">
    <w:abstractNumId w:val="103"/>
  </w:num>
  <w:num w:numId="222" w16cid:durableId="500002138">
    <w:abstractNumId w:val="308"/>
  </w:num>
  <w:num w:numId="223" w16cid:durableId="1277059404">
    <w:abstractNumId w:val="275"/>
  </w:num>
  <w:num w:numId="224" w16cid:durableId="1163082882">
    <w:abstractNumId w:val="59"/>
  </w:num>
  <w:num w:numId="225" w16cid:durableId="412316891">
    <w:abstractNumId w:val="7"/>
  </w:num>
  <w:num w:numId="226" w16cid:durableId="1954631486">
    <w:abstractNumId w:val="192"/>
  </w:num>
  <w:num w:numId="227" w16cid:durableId="1206988462">
    <w:abstractNumId w:val="42"/>
  </w:num>
  <w:num w:numId="228" w16cid:durableId="1655332279">
    <w:abstractNumId w:val="235"/>
  </w:num>
  <w:num w:numId="229" w16cid:durableId="894194585">
    <w:abstractNumId w:val="250"/>
  </w:num>
  <w:num w:numId="230" w16cid:durableId="843319156">
    <w:abstractNumId w:val="79"/>
  </w:num>
  <w:num w:numId="231" w16cid:durableId="697435196">
    <w:abstractNumId w:val="118"/>
  </w:num>
  <w:num w:numId="232" w16cid:durableId="43529223">
    <w:abstractNumId w:val="146"/>
  </w:num>
  <w:num w:numId="233" w16cid:durableId="1419524519">
    <w:abstractNumId w:val="26"/>
  </w:num>
  <w:num w:numId="234" w16cid:durableId="910768987">
    <w:abstractNumId w:val="198"/>
  </w:num>
  <w:num w:numId="235" w16cid:durableId="1466046738">
    <w:abstractNumId w:val="334"/>
  </w:num>
  <w:num w:numId="236" w16cid:durableId="1675376577">
    <w:abstractNumId w:val="113"/>
  </w:num>
  <w:num w:numId="237" w16cid:durableId="1942880516">
    <w:abstractNumId w:val="158"/>
  </w:num>
  <w:num w:numId="238" w16cid:durableId="1127897291">
    <w:abstractNumId w:val="170"/>
  </w:num>
  <w:num w:numId="239" w16cid:durableId="1640961345">
    <w:abstractNumId w:val="88"/>
  </w:num>
  <w:num w:numId="240" w16cid:durableId="78643262">
    <w:abstractNumId w:val="300"/>
  </w:num>
  <w:num w:numId="241" w16cid:durableId="927693474">
    <w:abstractNumId w:val="288"/>
  </w:num>
  <w:num w:numId="242" w16cid:durableId="1138181962">
    <w:abstractNumId w:val="140"/>
  </w:num>
  <w:num w:numId="243" w16cid:durableId="494608240">
    <w:abstractNumId w:val="178"/>
  </w:num>
  <w:num w:numId="244" w16cid:durableId="163666518">
    <w:abstractNumId w:val="304"/>
  </w:num>
  <w:num w:numId="245" w16cid:durableId="1071198977">
    <w:abstractNumId w:val="157"/>
  </w:num>
  <w:num w:numId="246" w16cid:durableId="276185897">
    <w:abstractNumId w:val="236"/>
  </w:num>
  <w:num w:numId="247" w16cid:durableId="722291741">
    <w:abstractNumId w:val="201"/>
  </w:num>
  <w:num w:numId="248" w16cid:durableId="1669867529">
    <w:abstractNumId w:val="37"/>
  </w:num>
  <w:num w:numId="249" w16cid:durableId="622351544">
    <w:abstractNumId w:val="157"/>
  </w:num>
  <w:num w:numId="250" w16cid:durableId="1950887725">
    <w:abstractNumId w:val="46"/>
  </w:num>
  <w:num w:numId="251" w16cid:durableId="1749306611">
    <w:abstractNumId w:val="76"/>
  </w:num>
  <w:num w:numId="252" w16cid:durableId="2057310729">
    <w:abstractNumId w:val="238"/>
  </w:num>
  <w:num w:numId="253" w16cid:durableId="627275512">
    <w:abstractNumId w:val="28"/>
  </w:num>
  <w:num w:numId="254" w16cid:durableId="496582655">
    <w:abstractNumId w:val="261"/>
  </w:num>
  <w:num w:numId="255" w16cid:durableId="654645140">
    <w:abstractNumId w:val="321"/>
  </w:num>
  <w:num w:numId="256" w16cid:durableId="1749424656">
    <w:abstractNumId w:val="144"/>
  </w:num>
  <w:num w:numId="257" w16cid:durableId="190534419">
    <w:abstractNumId w:val="53"/>
  </w:num>
  <w:num w:numId="258" w16cid:durableId="1625111790">
    <w:abstractNumId w:val="193"/>
  </w:num>
  <w:num w:numId="259" w16cid:durableId="357661274">
    <w:abstractNumId w:val="132"/>
  </w:num>
  <w:num w:numId="260" w16cid:durableId="1402211659">
    <w:abstractNumId w:val="108"/>
  </w:num>
  <w:num w:numId="261" w16cid:durableId="445464875">
    <w:abstractNumId w:val="91"/>
  </w:num>
  <w:num w:numId="262" w16cid:durableId="1221329963">
    <w:abstractNumId w:val="207"/>
  </w:num>
  <w:num w:numId="263" w16cid:durableId="1361709752">
    <w:abstractNumId w:val="317"/>
  </w:num>
  <w:num w:numId="264" w16cid:durableId="1868978901">
    <w:abstractNumId w:val="260"/>
  </w:num>
  <w:num w:numId="265" w16cid:durableId="1021469110">
    <w:abstractNumId w:val="345"/>
  </w:num>
  <w:num w:numId="266" w16cid:durableId="1000740134">
    <w:abstractNumId w:val="221"/>
  </w:num>
  <w:num w:numId="267" w16cid:durableId="2013482812">
    <w:abstractNumId w:val="6"/>
  </w:num>
  <w:num w:numId="268" w16cid:durableId="1460686151">
    <w:abstractNumId w:val="266"/>
  </w:num>
  <w:num w:numId="269" w16cid:durableId="560487328">
    <w:abstractNumId w:val="89"/>
  </w:num>
  <w:num w:numId="270" w16cid:durableId="1958874871">
    <w:abstractNumId w:val="187"/>
  </w:num>
  <w:num w:numId="271" w16cid:durableId="558054749">
    <w:abstractNumId w:val="90"/>
  </w:num>
  <w:num w:numId="272" w16cid:durableId="1066757001">
    <w:abstractNumId w:val="319"/>
  </w:num>
  <w:num w:numId="273" w16cid:durableId="1815179638">
    <w:abstractNumId w:val="165"/>
  </w:num>
  <w:num w:numId="274" w16cid:durableId="1530098042">
    <w:abstractNumId w:val="38"/>
  </w:num>
  <w:num w:numId="275" w16cid:durableId="1685590959">
    <w:abstractNumId w:val="95"/>
  </w:num>
  <w:num w:numId="276" w16cid:durableId="1240823647">
    <w:abstractNumId w:val="217"/>
  </w:num>
  <w:num w:numId="277" w16cid:durableId="945500045">
    <w:abstractNumId w:val="127"/>
  </w:num>
  <w:num w:numId="278" w16cid:durableId="34236407">
    <w:abstractNumId w:val="293"/>
  </w:num>
  <w:num w:numId="279" w16cid:durableId="966081761">
    <w:abstractNumId w:val="142"/>
  </w:num>
  <w:num w:numId="280" w16cid:durableId="838160471">
    <w:abstractNumId w:val="244"/>
  </w:num>
  <w:num w:numId="281" w16cid:durableId="182982820">
    <w:abstractNumId w:val="284"/>
  </w:num>
  <w:num w:numId="282" w16cid:durableId="247930875">
    <w:abstractNumId w:val="84"/>
  </w:num>
  <w:num w:numId="283" w16cid:durableId="909197521">
    <w:abstractNumId w:val="97"/>
  </w:num>
  <w:num w:numId="284" w16cid:durableId="2006932725">
    <w:abstractNumId w:val="341"/>
  </w:num>
  <w:num w:numId="285" w16cid:durableId="1335259404">
    <w:abstractNumId w:val="230"/>
  </w:num>
  <w:num w:numId="286" w16cid:durableId="1550532285">
    <w:abstractNumId w:val="120"/>
  </w:num>
  <w:num w:numId="287" w16cid:durableId="600836281">
    <w:abstractNumId w:val="34"/>
  </w:num>
  <w:num w:numId="288" w16cid:durableId="1959026041">
    <w:abstractNumId w:val="255"/>
  </w:num>
  <w:num w:numId="289" w16cid:durableId="69936181">
    <w:abstractNumId w:val="200"/>
  </w:num>
  <w:num w:numId="290" w16cid:durableId="905336312">
    <w:abstractNumId w:val="185"/>
  </w:num>
  <w:num w:numId="291" w16cid:durableId="1328561107">
    <w:abstractNumId w:val="297"/>
  </w:num>
  <w:num w:numId="292" w16cid:durableId="123894211">
    <w:abstractNumId w:val="376"/>
  </w:num>
  <w:num w:numId="293" w16cid:durableId="1165827671">
    <w:abstractNumId w:val="39"/>
  </w:num>
  <w:num w:numId="294" w16cid:durableId="1693066849">
    <w:abstractNumId w:val="162"/>
  </w:num>
  <w:num w:numId="295" w16cid:durableId="1243951762">
    <w:abstractNumId w:val="102"/>
  </w:num>
  <w:num w:numId="296" w16cid:durableId="1426801252">
    <w:abstractNumId w:val="179"/>
  </w:num>
  <w:num w:numId="297" w16cid:durableId="265313913">
    <w:abstractNumId w:val="182"/>
  </w:num>
  <w:num w:numId="298" w16cid:durableId="39016647">
    <w:abstractNumId w:val="359"/>
  </w:num>
  <w:num w:numId="299" w16cid:durableId="1006902597">
    <w:abstractNumId w:val="112"/>
  </w:num>
  <w:num w:numId="300" w16cid:durableId="2003267086">
    <w:abstractNumId w:val="82"/>
  </w:num>
  <w:num w:numId="301" w16cid:durableId="1363164695">
    <w:abstractNumId w:val="243"/>
  </w:num>
  <w:num w:numId="302" w16cid:durableId="1467551639">
    <w:abstractNumId w:val="220"/>
  </w:num>
  <w:num w:numId="303" w16cid:durableId="1724786968">
    <w:abstractNumId w:val="239"/>
  </w:num>
  <w:num w:numId="304" w16cid:durableId="710882680">
    <w:abstractNumId w:val="128"/>
  </w:num>
  <w:num w:numId="305" w16cid:durableId="1921283377">
    <w:abstractNumId w:val="305"/>
  </w:num>
  <w:num w:numId="306" w16cid:durableId="1927613065">
    <w:abstractNumId w:val="302"/>
  </w:num>
  <w:num w:numId="307" w16cid:durableId="976255351">
    <w:abstractNumId w:val="232"/>
  </w:num>
  <w:num w:numId="308" w16cid:durableId="1225875792">
    <w:abstractNumId w:val="373"/>
  </w:num>
  <w:num w:numId="309" w16cid:durableId="1368337351">
    <w:abstractNumId w:val="225"/>
  </w:num>
  <w:num w:numId="310" w16cid:durableId="730274659">
    <w:abstractNumId w:val="181"/>
  </w:num>
  <w:num w:numId="311" w16cid:durableId="187258223">
    <w:abstractNumId w:val="33"/>
  </w:num>
  <w:num w:numId="312" w16cid:durableId="2090299064">
    <w:abstractNumId w:val="251"/>
  </w:num>
  <w:num w:numId="313" w16cid:durableId="1517229273">
    <w:abstractNumId w:val="287"/>
  </w:num>
  <w:num w:numId="314" w16cid:durableId="667708913">
    <w:abstractNumId w:val="24"/>
  </w:num>
  <w:num w:numId="315" w16cid:durableId="173300429">
    <w:abstractNumId w:val="67"/>
  </w:num>
  <w:num w:numId="316" w16cid:durableId="1362703336">
    <w:abstractNumId w:val="130"/>
  </w:num>
  <w:num w:numId="317" w16cid:durableId="1393652553">
    <w:abstractNumId w:val="20"/>
  </w:num>
  <w:num w:numId="318" w16cid:durableId="1546091766">
    <w:abstractNumId w:val="31"/>
  </w:num>
  <w:num w:numId="319" w16cid:durableId="1242713328">
    <w:abstractNumId w:val="295"/>
  </w:num>
  <w:num w:numId="320" w16cid:durableId="1359157367">
    <w:abstractNumId w:val="245"/>
  </w:num>
  <w:num w:numId="321" w16cid:durableId="1010449701">
    <w:abstractNumId w:val="306"/>
  </w:num>
  <w:num w:numId="322" w16cid:durableId="1799446589">
    <w:abstractNumId w:val="126"/>
  </w:num>
  <w:num w:numId="323" w16cid:durableId="246353152">
    <w:abstractNumId w:val="363"/>
  </w:num>
  <w:num w:numId="324" w16cid:durableId="1498955346">
    <w:abstractNumId w:val="70"/>
  </w:num>
  <w:num w:numId="325" w16cid:durableId="482310356">
    <w:abstractNumId w:val="94"/>
  </w:num>
  <w:num w:numId="326" w16cid:durableId="775443621">
    <w:abstractNumId w:val="18"/>
  </w:num>
  <w:num w:numId="327" w16cid:durableId="1479768069">
    <w:abstractNumId w:val="164"/>
  </w:num>
  <w:num w:numId="328" w16cid:durableId="1487814893">
    <w:abstractNumId w:val="51"/>
  </w:num>
  <w:num w:numId="329" w16cid:durableId="1409885535">
    <w:abstractNumId w:val="347"/>
  </w:num>
  <w:num w:numId="330" w16cid:durableId="563103329">
    <w:abstractNumId w:val="184"/>
  </w:num>
  <w:num w:numId="331" w16cid:durableId="1239286607">
    <w:abstractNumId w:val="62"/>
  </w:num>
  <w:num w:numId="332" w16cid:durableId="1110588357">
    <w:abstractNumId w:val="171"/>
  </w:num>
  <w:num w:numId="333" w16cid:durableId="413286025">
    <w:abstractNumId w:val="14"/>
  </w:num>
  <w:num w:numId="334" w16cid:durableId="536888581">
    <w:abstractNumId w:val="49"/>
  </w:num>
  <w:num w:numId="335" w16cid:durableId="1143620663">
    <w:abstractNumId w:val="136"/>
  </w:num>
  <w:num w:numId="336" w16cid:durableId="22680365">
    <w:abstractNumId w:val="41"/>
  </w:num>
  <w:num w:numId="337" w16cid:durableId="1795438041">
    <w:abstractNumId w:val="356"/>
  </w:num>
  <w:num w:numId="338" w16cid:durableId="1261991551">
    <w:abstractNumId w:val="183"/>
  </w:num>
  <w:num w:numId="339" w16cid:durableId="666053251">
    <w:abstractNumId w:val="143"/>
  </w:num>
  <w:num w:numId="340" w16cid:durableId="1643266638">
    <w:abstractNumId w:val="327"/>
  </w:num>
  <w:num w:numId="341" w16cid:durableId="2103184759">
    <w:abstractNumId w:val="188"/>
  </w:num>
  <w:num w:numId="342" w16cid:durableId="1651641402">
    <w:abstractNumId w:val="159"/>
  </w:num>
  <w:num w:numId="343" w16cid:durableId="893930048">
    <w:abstractNumId w:val="204"/>
  </w:num>
  <w:num w:numId="344" w16cid:durableId="1547140562">
    <w:abstractNumId w:val="173"/>
  </w:num>
  <w:num w:numId="345" w16cid:durableId="1448088458">
    <w:abstractNumId w:val="219"/>
  </w:num>
  <w:num w:numId="346" w16cid:durableId="1464621071">
    <w:abstractNumId w:val="19"/>
  </w:num>
  <w:num w:numId="347" w16cid:durableId="1325548223">
    <w:abstractNumId w:val="330"/>
  </w:num>
  <w:num w:numId="348" w16cid:durableId="780338668">
    <w:abstractNumId w:val="311"/>
  </w:num>
  <w:num w:numId="349" w16cid:durableId="316150512">
    <w:abstractNumId w:val="322"/>
  </w:num>
  <w:num w:numId="350" w16cid:durableId="66464921">
    <w:abstractNumId w:val="205"/>
  </w:num>
  <w:num w:numId="351" w16cid:durableId="129326512">
    <w:abstractNumId w:val="160"/>
  </w:num>
  <w:num w:numId="352" w16cid:durableId="316035881">
    <w:abstractNumId w:val="4"/>
  </w:num>
  <w:num w:numId="353" w16cid:durableId="1225070260">
    <w:abstractNumId w:val="93"/>
  </w:num>
  <w:num w:numId="354" w16cid:durableId="941380768">
    <w:abstractNumId w:val="55"/>
  </w:num>
  <w:num w:numId="355" w16cid:durableId="92365532">
    <w:abstractNumId w:val="191"/>
  </w:num>
  <w:num w:numId="356" w16cid:durableId="441729194">
    <w:abstractNumId w:val="248"/>
  </w:num>
  <w:num w:numId="357" w16cid:durableId="1830518254">
    <w:abstractNumId w:val="343"/>
  </w:num>
  <w:num w:numId="358" w16cid:durableId="911739395">
    <w:abstractNumId w:val="312"/>
  </w:num>
  <w:num w:numId="359" w16cid:durableId="2074428948">
    <w:abstractNumId w:val="196"/>
  </w:num>
  <w:num w:numId="360" w16cid:durableId="1968126596">
    <w:abstractNumId w:val="294"/>
  </w:num>
  <w:num w:numId="361" w16cid:durableId="2077120221">
    <w:abstractNumId w:val="74"/>
  </w:num>
  <w:num w:numId="362" w16cid:durableId="36588754">
    <w:abstractNumId w:val="124"/>
  </w:num>
  <w:num w:numId="363" w16cid:durableId="955452480">
    <w:abstractNumId w:val="328"/>
  </w:num>
  <w:num w:numId="364" w16cid:durableId="14500996">
    <w:abstractNumId w:val="155"/>
  </w:num>
  <w:num w:numId="365" w16cid:durableId="1219516064">
    <w:abstractNumId w:val="137"/>
  </w:num>
  <w:num w:numId="366" w16cid:durableId="398287829">
    <w:abstractNumId w:val="157"/>
  </w:num>
  <w:num w:numId="367" w16cid:durableId="994339894">
    <w:abstractNumId w:val="96"/>
  </w:num>
  <w:num w:numId="368" w16cid:durableId="2049909488">
    <w:abstractNumId w:val="256"/>
  </w:num>
  <w:num w:numId="369" w16cid:durableId="947930619">
    <w:abstractNumId w:val="45"/>
  </w:num>
  <w:num w:numId="370" w16cid:durableId="1810243513">
    <w:abstractNumId w:val="254"/>
  </w:num>
  <w:num w:numId="371" w16cid:durableId="1452171284">
    <w:abstractNumId w:val="47"/>
  </w:num>
  <w:num w:numId="372" w16cid:durableId="2073961403">
    <w:abstractNumId w:val="292"/>
  </w:num>
  <w:num w:numId="373" w16cid:durableId="1312178953">
    <w:abstractNumId w:val="365"/>
  </w:num>
  <w:num w:numId="374" w16cid:durableId="1464077593">
    <w:abstractNumId w:val="172"/>
  </w:num>
  <w:num w:numId="375" w16cid:durableId="968321966">
    <w:abstractNumId w:val="145"/>
  </w:num>
  <w:num w:numId="376" w16cid:durableId="1935631930">
    <w:abstractNumId w:val="122"/>
  </w:num>
  <w:num w:numId="377" w16cid:durableId="1473861201">
    <w:abstractNumId w:val="9"/>
  </w:num>
  <w:num w:numId="378" w16cid:durableId="2139300801">
    <w:abstractNumId w:val="281"/>
  </w:num>
  <w:num w:numId="379" w16cid:durableId="136148277">
    <w:abstractNumId w:val="370"/>
  </w:num>
  <w:num w:numId="380" w16cid:durableId="1232234001">
    <w:abstractNumId w:val="274"/>
  </w:num>
  <w:num w:numId="381" w16cid:durableId="1662848700">
    <w:abstractNumId w:val="301"/>
  </w:num>
  <w:num w:numId="382" w16cid:durableId="240533100">
    <w:abstractNumId w:val="307"/>
  </w:num>
  <w:num w:numId="383" w16cid:durableId="1685206814">
    <w:abstractNumId w:val="310"/>
  </w:num>
  <w:num w:numId="384" w16cid:durableId="125903188">
    <w:abstractNumId w:val="318"/>
  </w:num>
  <w:num w:numId="385" w16cid:durableId="2143182247">
    <w:abstractNumId w:val="11"/>
  </w:num>
  <w:num w:numId="386" w16cid:durableId="1365247892">
    <w:abstractNumId w:val="68"/>
  </w:num>
  <w:num w:numId="387" w16cid:durableId="886455167">
    <w:abstractNumId w:val="329"/>
  </w:num>
  <w:num w:numId="388" w16cid:durableId="161094609">
    <w:abstractNumId w:val="199"/>
  </w:num>
  <w:num w:numId="389" w16cid:durableId="103575685">
    <w:abstractNumId w:val="210"/>
  </w:num>
  <w:num w:numId="390" w16cid:durableId="1587375471">
    <w:abstractNumId w:val="73"/>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955"/>
    <w:rsid w:val="00000B19"/>
    <w:rsid w:val="000011FA"/>
    <w:rsid w:val="00002C5E"/>
    <w:rsid w:val="00003595"/>
    <w:rsid w:val="00007D37"/>
    <w:rsid w:val="000101E3"/>
    <w:rsid w:val="00011063"/>
    <w:rsid w:val="00012963"/>
    <w:rsid w:val="00012B6A"/>
    <w:rsid w:val="0001453F"/>
    <w:rsid w:val="000153AB"/>
    <w:rsid w:val="000156BE"/>
    <w:rsid w:val="0001627F"/>
    <w:rsid w:val="00016546"/>
    <w:rsid w:val="00017651"/>
    <w:rsid w:val="00017701"/>
    <w:rsid w:val="00020147"/>
    <w:rsid w:val="000206DE"/>
    <w:rsid w:val="00020B56"/>
    <w:rsid w:val="00023252"/>
    <w:rsid w:val="0002392B"/>
    <w:rsid w:val="00023A38"/>
    <w:rsid w:val="00026472"/>
    <w:rsid w:val="00030932"/>
    <w:rsid w:val="00031DE6"/>
    <w:rsid w:val="00033EEE"/>
    <w:rsid w:val="00033F9B"/>
    <w:rsid w:val="00035430"/>
    <w:rsid w:val="00037295"/>
    <w:rsid w:val="000420D9"/>
    <w:rsid w:val="00045C51"/>
    <w:rsid w:val="000468AD"/>
    <w:rsid w:val="00050A2F"/>
    <w:rsid w:val="00051CFC"/>
    <w:rsid w:val="00056803"/>
    <w:rsid w:val="00056FE9"/>
    <w:rsid w:val="0006073A"/>
    <w:rsid w:val="00060BA7"/>
    <w:rsid w:val="000610B6"/>
    <w:rsid w:val="000614E7"/>
    <w:rsid w:val="0006170D"/>
    <w:rsid w:val="00061932"/>
    <w:rsid w:val="00061B5C"/>
    <w:rsid w:val="00061EAF"/>
    <w:rsid w:val="00062C10"/>
    <w:rsid w:val="00063E75"/>
    <w:rsid w:val="00064F6F"/>
    <w:rsid w:val="00065518"/>
    <w:rsid w:val="00070C94"/>
    <w:rsid w:val="00071317"/>
    <w:rsid w:val="000717B2"/>
    <w:rsid w:val="0007200E"/>
    <w:rsid w:val="00072DC6"/>
    <w:rsid w:val="0007398A"/>
    <w:rsid w:val="00074A69"/>
    <w:rsid w:val="00077517"/>
    <w:rsid w:val="00080E3C"/>
    <w:rsid w:val="00081351"/>
    <w:rsid w:val="000813E2"/>
    <w:rsid w:val="000814BC"/>
    <w:rsid w:val="000828C3"/>
    <w:rsid w:val="00083BF7"/>
    <w:rsid w:val="00084634"/>
    <w:rsid w:val="00085D1D"/>
    <w:rsid w:val="00092570"/>
    <w:rsid w:val="000928F3"/>
    <w:rsid w:val="00093F07"/>
    <w:rsid w:val="000946D8"/>
    <w:rsid w:val="000A11AC"/>
    <w:rsid w:val="000A3515"/>
    <w:rsid w:val="000A4578"/>
    <w:rsid w:val="000A6ECA"/>
    <w:rsid w:val="000B160F"/>
    <w:rsid w:val="000B1A16"/>
    <w:rsid w:val="000B431A"/>
    <w:rsid w:val="000B5E33"/>
    <w:rsid w:val="000B7FFE"/>
    <w:rsid w:val="000C2DD8"/>
    <w:rsid w:val="000C6100"/>
    <w:rsid w:val="000C6538"/>
    <w:rsid w:val="000C70BE"/>
    <w:rsid w:val="000D2AB1"/>
    <w:rsid w:val="000D2C4F"/>
    <w:rsid w:val="000D33F3"/>
    <w:rsid w:val="000D5395"/>
    <w:rsid w:val="000D649D"/>
    <w:rsid w:val="000D6BB2"/>
    <w:rsid w:val="000D7F44"/>
    <w:rsid w:val="000E1E76"/>
    <w:rsid w:val="000E1EEC"/>
    <w:rsid w:val="000E3079"/>
    <w:rsid w:val="000E621E"/>
    <w:rsid w:val="000E68A5"/>
    <w:rsid w:val="000F0AEE"/>
    <w:rsid w:val="000F15B2"/>
    <w:rsid w:val="000F3E87"/>
    <w:rsid w:val="000F4768"/>
    <w:rsid w:val="000F55D4"/>
    <w:rsid w:val="000F5EEF"/>
    <w:rsid w:val="000F7749"/>
    <w:rsid w:val="000F794C"/>
    <w:rsid w:val="0010092E"/>
    <w:rsid w:val="00100A45"/>
    <w:rsid w:val="00104255"/>
    <w:rsid w:val="0010434D"/>
    <w:rsid w:val="00104449"/>
    <w:rsid w:val="00105867"/>
    <w:rsid w:val="00105E8C"/>
    <w:rsid w:val="00106858"/>
    <w:rsid w:val="001113D2"/>
    <w:rsid w:val="00111A20"/>
    <w:rsid w:val="00111C0F"/>
    <w:rsid w:val="001124F4"/>
    <w:rsid w:val="0011353D"/>
    <w:rsid w:val="00121B8C"/>
    <w:rsid w:val="001232B1"/>
    <w:rsid w:val="001248F5"/>
    <w:rsid w:val="00124DCD"/>
    <w:rsid w:val="00125CCD"/>
    <w:rsid w:val="00132EC2"/>
    <w:rsid w:val="0013392C"/>
    <w:rsid w:val="00134397"/>
    <w:rsid w:val="001344D2"/>
    <w:rsid w:val="00134FB3"/>
    <w:rsid w:val="001413B0"/>
    <w:rsid w:val="00141E50"/>
    <w:rsid w:val="00142DED"/>
    <w:rsid w:val="00144ED4"/>
    <w:rsid w:val="00146151"/>
    <w:rsid w:val="0015020D"/>
    <w:rsid w:val="00150FFD"/>
    <w:rsid w:val="00151534"/>
    <w:rsid w:val="00151EEE"/>
    <w:rsid w:val="00154B4F"/>
    <w:rsid w:val="00154E72"/>
    <w:rsid w:val="00155327"/>
    <w:rsid w:val="00155CAE"/>
    <w:rsid w:val="00157B27"/>
    <w:rsid w:val="00157C9A"/>
    <w:rsid w:val="00160430"/>
    <w:rsid w:val="0016098E"/>
    <w:rsid w:val="00164A8D"/>
    <w:rsid w:val="001655F6"/>
    <w:rsid w:val="001712EE"/>
    <w:rsid w:val="00172BB5"/>
    <w:rsid w:val="00181036"/>
    <w:rsid w:val="00186B68"/>
    <w:rsid w:val="00191432"/>
    <w:rsid w:val="00191DB0"/>
    <w:rsid w:val="00194229"/>
    <w:rsid w:val="0019511C"/>
    <w:rsid w:val="00195B93"/>
    <w:rsid w:val="001968C8"/>
    <w:rsid w:val="001973C2"/>
    <w:rsid w:val="001A0463"/>
    <w:rsid w:val="001A32CB"/>
    <w:rsid w:val="001A3CB7"/>
    <w:rsid w:val="001A4053"/>
    <w:rsid w:val="001A453C"/>
    <w:rsid w:val="001A6CA1"/>
    <w:rsid w:val="001A774C"/>
    <w:rsid w:val="001B1F7C"/>
    <w:rsid w:val="001B28C4"/>
    <w:rsid w:val="001B3028"/>
    <w:rsid w:val="001B3D76"/>
    <w:rsid w:val="001B3EB0"/>
    <w:rsid w:val="001B686B"/>
    <w:rsid w:val="001B6BBC"/>
    <w:rsid w:val="001B7AFF"/>
    <w:rsid w:val="001B7FFD"/>
    <w:rsid w:val="001C140D"/>
    <w:rsid w:val="001C1FD0"/>
    <w:rsid w:val="001C27C7"/>
    <w:rsid w:val="001C3BEE"/>
    <w:rsid w:val="001C3FD0"/>
    <w:rsid w:val="001C592F"/>
    <w:rsid w:val="001D1867"/>
    <w:rsid w:val="001D35E2"/>
    <w:rsid w:val="001D4A8A"/>
    <w:rsid w:val="001D4BC3"/>
    <w:rsid w:val="001D59D2"/>
    <w:rsid w:val="001D74C4"/>
    <w:rsid w:val="001E03F5"/>
    <w:rsid w:val="001E0CA1"/>
    <w:rsid w:val="001E4448"/>
    <w:rsid w:val="001E5434"/>
    <w:rsid w:val="001E7B31"/>
    <w:rsid w:val="001F2E57"/>
    <w:rsid w:val="001F3020"/>
    <w:rsid w:val="001F3F9E"/>
    <w:rsid w:val="001F4092"/>
    <w:rsid w:val="001F773F"/>
    <w:rsid w:val="002031FA"/>
    <w:rsid w:val="0020460C"/>
    <w:rsid w:val="0020508D"/>
    <w:rsid w:val="0020538E"/>
    <w:rsid w:val="00205FED"/>
    <w:rsid w:val="0020726D"/>
    <w:rsid w:val="0021180F"/>
    <w:rsid w:val="0021329A"/>
    <w:rsid w:val="0021336D"/>
    <w:rsid w:val="002151E6"/>
    <w:rsid w:val="00215ECC"/>
    <w:rsid w:val="0021684C"/>
    <w:rsid w:val="0021777C"/>
    <w:rsid w:val="00222B20"/>
    <w:rsid w:val="00223CE5"/>
    <w:rsid w:val="00224B35"/>
    <w:rsid w:val="00225257"/>
    <w:rsid w:val="00227025"/>
    <w:rsid w:val="00227D54"/>
    <w:rsid w:val="00230F33"/>
    <w:rsid w:val="0023214D"/>
    <w:rsid w:val="002321BD"/>
    <w:rsid w:val="0023293E"/>
    <w:rsid w:val="002338B3"/>
    <w:rsid w:val="00234E37"/>
    <w:rsid w:val="002350B3"/>
    <w:rsid w:val="002353ED"/>
    <w:rsid w:val="002369CB"/>
    <w:rsid w:val="00237549"/>
    <w:rsid w:val="002379DE"/>
    <w:rsid w:val="0024083A"/>
    <w:rsid w:val="002468AF"/>
    <w:rsid w:val="00246A15"/>
    <w:rsid w:val="00246F1B"/>
    <w:rsid w:val="00247467"/>
    <w:rsid w:val="002478A8"/>
    <w:rsid w:val="00247AC2"/>
    <w:rsid w:val="00251029"/>
    <w:rsid w:val="0025221F"/>
    <w:rsid w:val="00252A0D"/>
    <w:rsid w:val="00253C01"/>
    <w:rsid w:val="00254FCB"/>
    <w:rsid w:val="0025572B"/>
    <w:rsid w:val="002559AA"/>
    <w:rsid w:val="00256A84"/>
    <w:rsid w:val="002575F7"/>
    <w:rsid w:val="0026025D"/>
    <w:rsid w:val="00260BFE"/>
    <w:rsid w:val="002616A7"/>
    <w:rsid w:val="002669D5"/>
    <w:rsid w:val="00266B2A"/>
    <w:rsid w:val="00270DD4"/>
    <w:rsid w:val="00273D15"/>
    <w:rsid w:val="002758C8"/>
    <w:rsid w:val="00275ED4"/>
    <w:rsid w:val="002766A2"/>
    <w:rsid w:val="0028029B"/>
    <w:rsid w:val="0028054A"/>
    <w:rsid w:val="00281254"/>
    <w:rsid w:val="0028172A"/>
    <w:rsid w:val="00285033"/>
    <w:rsid w:val="00285B05"/>
    <w:rsid w:val="00290538"/>
    <w:rsid w:val="00292864"/>
    <w:rsid w:val="002928F0"/>
    <w:rsid w:val="00295B7A"/>
    <w:rsid w:val="00296CEA"/>
    <w:rsid w:val="002A0080"/>
    <w:rsid w:val="002A1ADC"/>
    <w:rsid w:val="002A266C"/>
    <w:rsid w:val="002A2B8B"/>
    <w:rsid w:val="002A5F6D"/>
    <w:rsid w:val="002A63D0"/>
    <w:rsid w:val="002A780D"/>
    <w:rsid w:val="002B0818"/>
    <w:rsid w:val="002B4CC7"/>
    <w:rsid w:val="002B5521"/>
    <w:rsid w:val="002B5676"/>
    <w:rsid w:val="002B592A"/>
    <w:rsid w:val="002B70E2"/>
    <w:rsid w:val="002B7B5A"/>
    <w:rsid w:val="002C2702"/>
    <w:rsid w:val="002C4924"/>
    <w:rsid w:val="002C572D"/>
    <w:rsid w:val="002D1AEE"/>
    <w:rsid w:val="002D2165"/>
    <w:rsid w:val="002D30EB"/>
    <w:rsid w:val="002D3523"/>
    <w:rsid w:val="002D43C8"/>
    <w:rsid w:val="002D478A"/>
    <w:rsid w:val="002D5233"/>
    <w:rsid w:val="002D59D2"/>
    <w:rsid w:val="002D6E92"/>
    <w:rsid w:val="002E048C"/>
    <w:rsid w:val="002E14AA"/>
    <w:rsid w:val="002E3689"/>
    <w:rsid w:val="002E397E"/>
    <w:rsid w:val="002E4BE1"/>
    <w:rsid w:val="002F0DFB"/>
    <w:rsid w:val="002F2D88"/>
    <w:rsid w:val="002F31E9"/>
    <w:rsid w:val="002F52FF"/>
    <w:rsid w:val="00301E14"/>
    <w:rsid w:val="0030222E"/>
    <w:rsid w:val="003025AF"/>
    <w:rsid w:val="0030349E"/>
    <w:rsid w:val="0030376B"/>
    <w:rsid w:val="00304E4B"/>
    <w:rsid w:val="00305E2F"/>
    <w:rsid w:val="00307450"/>
    <w:rsid w:val="00311189"/>
    <w:rsid w:val="00311E57"/>
    <w:rsid w:val="00312219"/>
    <w:rsid w:val="003140AB"/>
    <w:rsid w:val="00314B3F"/>
    <w:rsid w:val="00316DE5"/>
    <w:rsid w:val="00320867"/>
    <w:rsid w:val="003209AA"/>
    <w:rsid w:val="0032132C"/>
    <w:rsid w:val="00323622"/>
    <w:rsid w:val="0032420F"/>
    <w:rsid w:val="00325BCB"/>
    <w:rsid w:val="003264FC"/>
    <w:rsid w:val="003271CD"/>
    <w:rsid w:val="003274AC"/>
    <w:rsid w:val="00330646"/>
    <w:rsid w:val="003330A1"/>
    <w:rsid w:val="00335650"/>
    <w:rsid w:val="00335E27"/>
    <w:rsid w:val="00336C2C"/>
    <w:rsid w:val="00336EE6"/>
    <w:rsid w:val="00337329"/>
    <w:rsid w:val="00337957"/>
    <w:rsid w:val="00346AAA"/>
    <w:rsid w:val="00347024"/>
    <w:rsid w:val="00347718"/>
    <w:rsid w:val="00347919"/>
    <w:rsid w:val="003509ED"/>
    <w:rsid w:val="003546D6"/>
    <w:rsid w:val="00355190"/>
    <w:rsid w:val="00355CEF"/>
    <w:rsid w:val="0035675E"/>
    <w:rsid w:val="00357FDE"/>
    <w:rsid w:val="00357FF3"/>
    <w:rsid w:val="00366D3E"/>
    <w:rsid w:val="00370D45"/>
    <w:rsid w:val="003732EE"/>
    <w:rsid w:val="00373EA1"/>
    <w:rsid w:val="003805E1"/>
    <w:rsid w:val="003812E8"/>
    <w:rsid w:val="0038178C"/>
    <w:rsid w:val="00381AE0"/>
    <w:rsid w:val="003821D5"/>
    <w:rsid w:val="00384C92"/>
    <w:rsid w:val="00385625"/>
    <w:rsid w:val="00387A27"/>
    <w:rsid w:val="00387A91"/>
    <w:rsid w:val="003926DD"/>
    <w:rsid w:val="00392D4A"/>
    <w:rsid w:val="0039568D"/>
    <w:rsid w:val="00395F7D"/>
    <w:rsid w:val="0039720F"/>
    <w:rsid w:val="003A12B7"/>
    <w:rsid w:val="003A17BB"/>
    <w:rsid w:val="003A2D0A"/>
    <w:rsid w:val="003A50ED"/>
    <w:rsid w:val="003A59F2"/>
    <w:rsid w:val="003A5B20"/>
    <w:rsid w:val="003A636B"/>
    <w:rsid w:val="003B2306"/>
    <w:rsid w:val="003B44F0"/>
    <w:rsid w:val="003B5D24"/>
    <w:rsid w:val="003C020E"/>
    <w:rsid w:val="003C194D"/>
    <w:rsid w:val="003C62C4"/>
    <w:rsid w:val="003C6F00"/>
    <w:rsid w:val="003D302C"/>
    <w:rsid w:val="003D3978"/>
    <w:rsid w:val="003D5FC5"/>
    <w:rsid w:val="003D7B40"/>
    <w:rsid w:val="003E08E9"/>
    <w:rsid w:val="003E3C0E"/>
    <w:rsid w:val="003E4019"/>
    <w:rsid w:val="003E505E"/>
    <w:rsid w:val="003E6B63"/>
    <w:rsid w:val="003E6C43"/>
    <w:rsid w:val="003E7318"/>
    <w:rsid w:val="003F05C0"/>
    <w:rsid w:val="003F1451"/>
    <w:rsid w:val="003F15C6"/>
    <w:rsid w:val="003F1BC4"/>
    <w:rsid w:val="003F1EE7"/>
    <w:rsid w:val="003F2EB9"/>
    <w:rsid w:val="003F2F15"/>
    <w:rsid w:val="003F4816"/>
    <w:rsid w:val="003F5045"/>
    <w:rsid w:val="003F5C04"/>
    <w:rsid w:val="003F6017"/>
    <w:rsid w:val="003F6FF1"/>
    <w:rsid w:val="003F7A0B"/>
    <w:rsid w:val="00400C13"/>
    <w:rsid w:val="004024F1"/>
    <w:rsid w:val="00403C27"/>
    <w:rsid w:val="00403D9D"/>
    <w:rsid w:val="00403DD4"/>
    <w:rsid w:val="00405D0B"/>
    <w:rsid w:val="00407062"/>
    <w:rsid w:val="00412145"/>
    <w:rsid w:val="00413B8C"/>
    <w:rsid w:val="004151F2"/>
    <w:rsid w:val="00417824"/>
    <w:rsid w:val="00420044"/>
    <w:rsid w:val="0042159E"/>
    <w:rsid w:val="004228E0"/>
    <w:rsid w:val="00425646"/>
    <w:rsid w:val="00425F18"/>
    <w:rsid w:val="0042628C"/>
    <w:rsid w:val="0043108E"/>
    <w:rsid w:val="004318A6"/>
    <w:rsid w:val="00436A45"/>
    <w:rsid w:val="00437D68"/>
    <w:rsid w:val="00440DA8"/>
    <w:rsid w:val="00443B50"/>
    <w:rsid w:val="00443E5D"/>
    <w:rsid w:val="004443D9"/>
    <w:rsid w:val="004501DB"/>
    <w:rsid w:val="00450835"/>
    <w:rsid w:val="00450AC5"/>
    <w:rsid w:val="004526FB"/>
    <w:rsid w:val="00454BC2"/>
    <w:rsid w:val="00457782"/>
    <w:rsid w:val="00463443"/>
    <w:rsid w:val="00463982"/>
    <w:rsid w:val="0046606B"/>
    <w:rsid w:val="00466C19"/>
    <w:rsid w:val="00470801"/>
    <w:rsid w:val="004712FD"/>
    <w:rsid w:val="004720D4"/>
    <w:rsid w:val="004723D8"/>
    <w:rsid w:val="00472908"/>
    <w:rsid w:val="00473A9E"/>
    <w:rsid w:val="00473F9E"/>
    <w:rsid w:val="0047420B"/>
    <w:rsid w:val="0047663F"/>
    <w:rsid w:val="00476E6B"/>
    <w:rsid w:val="0047717D"/>
    <w:rsid w:val="00477363"/>
    <w:rsid w:val="0047753A"/>
    <w:rsid w:val="00481CFA"/>
    <w:rsid w:val="0048201C"/>
    <w:rsid w:val="00484FFE"/>
    <w:rsid w:val="004869CF"/>
    <w:rsid w:val="00490E92"/>
    <w:rsid w:val="00492569"/>
    <w:rsid w:val="00492BC6"/>
    <w:rsid w:val="00493068"/>
    <w:rsid w:val="00495AA3"/>
    <w:rsid w:val="004A055A"/>
    <w:rsid w:val="004A09F7"/>
    <w:rsid w:val="004A225E"/>
    <w:rsid w:val="004A2B98"/>
    <w:rsid w:val="004A31AD"/>
    <w:rsid w:val="004A3306"/>
    <w:rsid w:val="004A3344"/>
    <w:rsid w:val="004A3643"/>
    <w:rsid w:val="004B09E8"/>
    <w:rsid w:val="004B10E6"/>
    <w:rsid w:val="004B148F"/>
    <w:rsid w:val="004B25CE"/>
    <w:rsid w:val="004B26A9"/>
    <w:rsid w:val="004B3066"/>
    <w:rsid w:val="004B4055"/>
    <w:rsid w:val="004B521E"/>
    <w:rsid w:val="004B56AE"/>
    <w:rsid w:val="004B6F1D"/>
    <w:rsid w:val="004B7A62"/>
    <w:rsid w:val="004C0D24"/>
    <w:rsid w:val="004C1CB7"/>
    <w:rsid w:val="004C261C"/>
    <w:rsid w:val="004C4F7C"/>
    <w:rsid w:val="004C6EFF"/>
    <w:rsid w:val="004D09B4"/>
    <w:rsid w:val="004D23B1"/>
    <w:rsid w:val="004D5843"/>
    <w:rsid w:val="004E0741"/>
    <w:rsid w:val="004E118D"/>
    <w:rsid w:val="004E25C5"/>
    <w:rsid w:val="004E2A82"/>
    <w:rsid w:val="004E2C43"/>
    <w:rsid w:val="004E3052"/>
    <w:rsid w:val="004E32E5"/>
    <w:rsid w:val="004E4537"/>
    <w:rsid w:val="004E49DE"/>
    <w:rsid w:val="004E5378"/>
    <w:rsid w:val="004E7D94"/>
    <w:rsid w:val="004F0327"/>
    <w:rsid w:val="004F0E16"/>
    <w:rsid w:val="004F129C"/>
    <w:rsid w:val="004F3D0E"/>
    <w:rsid w:val="004F40E8"/>
    <w:rsid w:val="004F58DA"/>
    <w:rsid w:val="004F6448"/>
    <w:rsid w:val="004F6D96"/>
    <w:rsid w:val="004F70AB"/>
    <w:rsid w:val="005001A7"/>
    <w:rsid w:val="00500ADD"/>
    <w:rsid w:val="0050169A"/>
    <w:rsid w:val="00502011"/>
    <w:rsid w:val="00503344"/>
    <w:rsid w:val="005035D9"/>
    <w:rsid w:val="0050380A"/>
    <w:rsid w:val="0050468D"/>
    <w:rsid w:val="00507582"/>
    <w:rsid w:val="00510675"/>
    <w:rsid w:val="00510B3E"/>
    <w:rsid w:val="00512146"/>
    <w:rsid w:val="00512512"/>
    <w:rsid w:val="00512674"/>
    <w:rsid w:val="0051466C"/>
    <w:rsid w:val="00514A36"/>
    <w:rsid w:val="00514F24"/>
    <w:rsid w:val="00515E6D"/>
    <w:rsid w:val="0051779C"/>
    <w:rsid w:val="00517A9A"/>
    <w:rsid w:val="00520095"/>
    <w:rsid w:val="00520268"/>
    <w:rsid w:val="00520801"/>
    <w:rsid w:val="0052091A"/>
    <w:rsid w:val="005217FF"/>
    <w:rsid w:val="005243EB"/>
    <w:rsid w:val="0052500B"/>
    <w:rsid w:val="00525253"/>
    <w:rsid w:val="00525802"/>
    <w:rsid w:val="00525918"/>
    <w:rsid w:val="00525B94"/>
    <w:rsid w:val="00530127"/>
    <w:rsid w:val="005307C7"/>
    <w:rsid w:val="005310E7"/>
    <w:rsid w:val="005410DE"/>
    <w:rsid w:val="005418C8"/>
    <w:rsid w:val="005433AD"/>
    <w:rsid w:val="00543FA1"/>
    <w:rsid w:val="00546C85"/>
    <w:rsid w:val="005524F8"/>
    <w:rsid w:val="00552580"/>
    <w:rsid w:val="00556B99"/>
    <w:rsid w:val="00557142"/>
    <w:rsid w:val="00560CAB"/>
    <w:rsid w:val="005626D9"/>
    <w:rsid w:val="005634A9"/>
    <w:rsid w:val="00564437"/>
    <w:rsid w:val="00570E6A"/>
    <w:rsid w:val="0057188B"/>
    <w:rsid w:val="0057342F"/>
    <w:rsid w:val="005738AA"/>
    <w:rsid w:val="0057416B"/>
    <w:rsid w:val="00574400"/>
    <w:rsid w:val="00574E16"/>
    <w:rsid w:val="005752F7"/>
    <w:rsid w:val="00575D02"/>
    <w:rsid w:val="0058047C"/>
    <w:rsid w:val="00581F8D"/>
    <w:rsid w:val="005823E1"/>
    <w:rsid w:val="0058315B"/>
    <w:rsid w:val="00584938"/>
    <w:rsid w:val="00585E02"/>
    <w:rsid w:val="00587AD1"/>
    <w:rsid w:val="0059111E"/>
    <w:rsid w:val="0059460C"/>
    <w:rsid w:val="0059538D"/>
    <w:rsid w:val="00596BDF"/>
    <w:rsid w:val="00597111"/>
    <w:rsid w:val="005A1DAF"/>
    <w:rsid w:val="005A2C7B"/>
    <w:rsid w:val="005A3882"/>
    <w:rsid w:val="005A7019"/>
    <w:rsid w:val="005A7297"/>
    <w:rsid w:val="005A7D67"/>
    <w:rsid w:val="005A7DD3"/>
    <w:rsid w:val="005A7FAE"/>
    <w:rsid w:val="005B130F"/>
    <w:rsid w:val="005B2059"/>
    <w:rsid w:val="005B2201"/>
    <w:rsid w:val="005B2834"/>
    <w:rsid w:val="005B2B84"/>
    <w:rsid w:val="005B2DD7"/>
    <w:rsid w:val="005B68A1"/>
    <w:rsid w:val="005B6BFC"/>
    <w:rsid w:val="005C0595"/>
    <w:rsid w:val="005C13A6"/>
    <w:rsid w:val="005C23B7"/>
    <w:rsid w:val="005C280C"/>
    <w:rsid w:val="005C3A7A"/>
    <w:rsid w:val="005C3ADA"/>
    <w:rsid w:val="005C4408"/>
    <w:rsid w:val="005C5FD2"/>
    <w:rsid w:val="005D0DE2"/>
    <w:rsid w:val="005D234C"/>
    <w:rsid w:val="005D3A39"/>
    <w:rsid w:val="005D4578"/>
    <w:rsid w:val="005D4E0D"/>
    <w:rsid w:val="005D6BFC"/>
    <w:rsid w:val="005D6D97"/>
    <w:rsid w:val="005E129F"/>
    <w:rsid w:val="005E25B0"/>
    <w:rsid w:val="005E4F6B"/>
    <w:rsid w:val="005E6B54"/>
    <w:rsid w:val="005F697C"/>
    <w:rsid w:val="005F7CB8"/>
    <w:rsid w:val="005F7CBD"/>
    <w:rsid w:val="006006C9"/>
    <w:rsid w:val="00600F5D"/>
    <w:rsid w:val="006023C1"/>
    <w:rsid w:val="006043D3"/>
    <w:rsid w:val="006053EF"/>
    <w:rsid w:val="00605DFF"/>
    <w:rsid w:val="00605F47"/>
    <w:rsid w:val="0061191A"/>
    <w:rsid w:val="006143CB"/>
    <w:rsid w:val="00615312"/>
    <w:rsid w:val="00615D47"/>
    <w:rsid w:val="0061642C"/>
    <w:rsid w:val="00616B38"/>
    <w:rsid w:val="00620855"/>
    <w:rsid w:val="00621EDE"/>
    <w:rsid w:val="00622185"/>
    <w:rsid w:val="00625F28"/>
    <w:rsid w:val="0062685C"/>
    <w:rsid w:val="00626CD6"/>
    <w:rsid w:val="0062776C"/>
    <w:rsid w:val="00633251"/>
    <w:rsid w:val="00633432"/>
    <w:rsid w:val="00633A89"/>
    <w:rsid w:val="00634405"/>
    <w:rsid w:val="00635C82"/>
    <w:rsid w:val="00635D68"/>
    <w:rsid w:val="006409C9"/>
    <w:rsid w:val="00640F22"/>
    <w:rsid w:val="00642392"/>
    <w:rsid w:val="00642F18"/>
    <w:rsid w:val="0064338A"/>
    <w:rsid w:val="0065016E"/>
    <w:rsid w:val="00651C3A"/>
    <w:rsid w:val="00655B03"/>
    <w:rsid w:val="006569CB"/>
    <w:rsid w:val="0066219A"/>
    <w:rsid w:val="00666E0A"/>
    <w:rsid w:val="00671266"/>
    <w:rsid w:val="006713ED"/>
    <w:rsid w:val="00672295"/>
    <w:rsid w:val="0067401F"/>
    <w:rsid w:val="00674D40"/>
    <w:rsid w:val="00676BF9"/>
    <w:rsid w:val="006800D8"/>
    <w:rsid w:val="006808C3"/>
    <w:rsid w:val="0068090B"/>
    <w:rsid w:val="00680AC4"/>
    <w:rsid w:val="00680C41"/>
    <w:rsid w:val="00680F12"/>
    <w:rsid w:val="00687A6D"/>
    <w:rsid w:val="00687E5E"/>
    <w:rsid w:val="006928C7"/>
    <w:rsid w:val="006933B9"/>
    <w:rsid w:val="00693994"/>
    <w:rsid w:val="00695B75"/>
    <w:rsid w:val="006A32FC"/>
    <w:rsid w:val="006A4F88"/>
    <w:rsid w:val="006A5E35"/>
    <w:rsid w:val="006B0B7C"/>
    <w:rsid w:val="006B1875"/>
    <w:rsid w:val="006B1EF8"/>
    <w:rsid w:val="006B2511"/>
    <w:rsid w:val="006B2AC6"/>
    <w:rsid w:val="006B3AA2"/>
    <w:rsid w:val="006B63EF"/>
    <w:rsid w:val="006B6BC8"/>
    <w:rsid w:val="006C0E79"/>
    <w:rsid w:val="006C3578"/>
    <w:rsid w:val="006C35F5"/>
    <w:rsid w:val="006C3903"/>
    <w:rsid w:val="006C4A58"/>
    <w:rsid w:val="006C638A"/>
    <w:rsid w:val="006C77F5"/>
    <w:rsid w:val="006D03A1"/>
    <w:rsid w:val="006D0979"/>
    <w:rsid w:val="006D4F7D"/>
    <w:rsid w:val="006D6360"/>
    <w:rsid w:val="006D652E"/>
    <w:rsid w:val="006D746B"/>
    <w:rsid w:val="006D7FF7"/>
    <w:rsid w:val="006E0CF3"/>
    <w:rsid w:val="006E10C6"/>
    <w:rsid w:val="006E1827"/>
    <w:rsid w:val="006E21AC"/>
    <w:rsid w:val="006E2314"/>
    <w:rsid w:val="006E3469"/>
    <w:rsid w:val="006E7F73"/>
    <w:rsid w:val="006F0159"/>
    <w:rsid w:val="006F0E20"/>
    <w:rsid w:val="006F31E6"/>
    <w:rsid w:val="006F3405"/>
    <w:rsid w:val="006F78A7"/>
    <w:rsid w:val="00700EAF"/>
    <w:rsid w:val="00702EE4"/>
    <w:rsid w:val="00703E4D"/>
    <w:rsid w:val="00704955"/>
    <w:rsid w:val="00704ACE"/>
    <w:rsid w:val="00711DE9"/>
    <w:rsid w:val="007125F1"/>
    <w:rsid w:val="0071314C"/>
    <w:rsid w:val="0071372B"/>
    <w:rsid w:val="007155BA"/>
    <w:rsid w:val="00715BB3"/>
    <w:rsid w:val="00720D90"/>
    <w:rsid w:val="00721662"/>
    <w:rsid w:val="00722C43"/>
    <w:rsid w:val="0072301A"/>
    <w:rsid w:val="0072487E"/>
    <w:rsid w:val="00727833"/>
    <w:rsid w:val="00727F8A"/>
    <w:rsid w:val="007302E7"/>
    <w:rsid w:val="00731668"/>
    <w:rsid w:val="0073264E"/>
    <w:rsid w:val="0073298E"/>
    <w:rsid w:val="007358C5"/>
    <w:rsid w:val="007361F0"/>
    <w:rsid w:val="0073731B"/>
    <w:rsid w:val="00741C34"/>
    <w:rsid w:val="00742434"/>
    <w:rsid w:val="00742529"/>
    <w:rsid w:val="0074532A"/>
    <w:rsid w:val="00746B7A"/>
    <w:rsid w:val="007470D6"/>
    <w:rsid w:val="0074786E"/>
    <w:rsid w:val="00747FD3"/>
    <w:rsid w:val="007530A5"/>
    <w:rsid w:val="007544A8"/>
    <w:rsid w:val="00755D98"/>
    <w:rsid w:val="00757DEA"/>
    <w:rsid w:val="00760220"/>
    <w:rsid w:val="00760236"/>
    <w:rsid w:val="00761C30"/>
    <w:rsid w:val="00767B97"/>
    <w:rsid w:val="00767C59"/>
    <w:rsid w:val="007704E9"/>
    <w:rsid w:val="00770C45"/>
    <w:rsid w:val="0077101A"/>
    <w:rsid w:val="00771464"/>
    <w:rsid w:val="007714AB"/>
    <w:rsid w:val="00771562"/>
    <w:rsid w:val="007716C3"/>
    <w:rsid w:val="00771E29"/>
    <w:rsid w:val="007801B7"/>
    <w:rsid w:val="00781ABE"/>
    <w:rsid w:val="00781AC0"/>
    <w:rsid w:val="007830BF"/>
    <w:rsid w:val="00790410"/>
    <w:rsid w:val="00790505"/>
    <w:rsid w:val="007913C1"/>
    <w:rsid w:val="007943A3"/>
    <w:rsid w:val="00794B84"/>
    <w:rsid w:val="00796C18"/>
    <w:rsid w:val="007A1D9C"/>
    <w:rsid w:val="007A24A8"/>
    <w:rsid w:val="007B1550"/>
    <w:rsid w:val="007B2AAA"/>
    <w:rsid w:val="007B2E78"/>
    <w:rsid w:val="007B3112"/>
    <w:rsid w:val="007B4895"/>
    <w:rsid w:val="007B55F3"/>
    <w:rsid w:val="007B5FDC"/>
    <w:rsid w:val="007B6023"/>
    <w:rsid w:val="007B6121"/>
    <w:rsid w:val="007B619E"/>
    <w:rsid w:val="007B6A6F"/>
    <w:rsid w:val="007C0A2F"/>
    <w:rsid w:val="007C1282"/>
    <w:rsid w:val="007C254A"/>
    <w:rsid w:val="007C3B41"/>
    <w:rsid w:val="007C41DA"/>
    <w:rsid w:val="007C6ED3"/>
    <w:rsid w:val="007C713D"/>
    <w:rsid w:val="007D0907"/>
    <w:rsid w:val="007D0CA9"/>
    <w:rsid w:val="007D0DCA"/>
    <w:rsid w:val="007D1BCE"/>
    <w:rsid w:val="007D2B57"/>
    <w:rsid w:val="007D37DF"/>
    <w:rsid w:val="007D5679"/>
    <w:rsid w:val="007E1690"/>
    <w:rsid w:val="007E335B"/>
    <w:rsid w:val="007E39ED"/>
    <w:rsid w:val="007E79DE"/>
    <w:rsid w:val="007F0913"/>
    <w:rsid w:val="007F1162"/>
    <w:rsid w:val="007F332B"/>
    <w:rsid w:val="008004ED"/>
    <w:rsid w:val="008047BA"/>
    <w:rsid w:val="0080591D"/>
    <w:rsid w:val="00806059"/>
    <w:rsid w:val="008101A6"/>
    <w:rsid w:val="008105C2"/>
    <w:rsid w:val="0081175D"/>
    <w:rsid w:val="00812212"/>
    <w:rsid w:val="00812A40"/>
    <w:rsid w:val="008156EC"/>
    <w:rsid w:val="00815AD6"/>
    <w:rsid w:val="008169F8"/>
    <w:rsid w:val="00820FA8"/>
    <w:rsid w:val="00823D0A"/>
    <w:rsid w:val="00824D66"/>
    <w:rsid w:val="00825F0B"/>
    <w:rsid w:val="008271D2"/>
    <w:rsid w:val="00830C19"/>
    <w:rsid w:val="00832A93"/>
    <w:rsid w:val="00840B0F"/>
    <w:rsid w:val="00843BC1"/>
    <w:rsid w:val="00843CE0"/>
    <w:rsid w:val="008446FC"/>
    <w:rsid w:val="00844A1A"/>
    <w:rsid w:val="00850A55"/>
    <w:rsid w:val="00851A0C"/>
    <w:rsid w:val="00853881"/>
    <w:rsid w:val="00853B3D"/>
    <w:rsid w:val="008542A0"/>
    <w:rsid w:val="00854946"/>
    <w:rsid w:val="00861F30"/>
    <w:rsid w:val="00863AE1"/>
    <w:rsid w:val="00864C2E"/>
    <w:rsid w:val="0086766F"/>
    <w:rsid w:val="00873A47"/>
    <w:rsid w:val="00873BAB"/>
    <w:rsid w:val="00873C95"/>
    <w:rsid w:val="00880A05"/>
    <w:rsid w:val="00880AFD"/>
    <w:rsid w:val="00881184"/>
    <w:rsid w:val="0088387E"/>
    <w:rsid w:val="008850E3"/>
    <w:rsid w:val="008865C8"/>
    <w:rsid w:val="00891B0B"/>
    <w:rsid w:val="008929FD"/>
    <w:rsid w:val="00893115"/>
    <w:rsid w:val="008945CA"/>
    <w:rsid w:val="008974DC"/>
    <w:rsid w:val="008A07C9"/>
    <w:rsid w:val="008A1B44"/>
    <w:rsid w:val="008A31FC"/>
    <w:rsid w:val="008A357D"/>
    <w:rsid w:val="008A5A47"/>
    <w:rsid w:val="008B00E5"/>
    <w:rsid w:val="008B05D7"/>
    <w:rsid w:val="008B31C8"/>
    <w:rsid w:val="008B361F"/>
    <w:rsid w:val="008B393F"/>
    <w:rsid w:val="008B673B"/>
    <w:rsid w:val="008B6A0C"/>
    <w:rsid w:val="008C0252"/>
    <w:rsid w:val="008C3D0E"/>
    <w:rsid w:val="008C4718"/>
    <w:rsid w:val="008C7A24"/>
    <w:rsid w:val="008D0D51"/>
    <w:rsid w:val="008D1001"/>
    <w:rsid w:val="008D1197"/>
    <w:rsid w:val="008D23AD"/>
    <w:rsid w:val="008D2822"/>
    <w:rsid w:val="008D2A6F"/>
    <w:rsid w:val="008D575B"/>
    <w:rsid w:val="008D5A0F"/>
    <w:rsid w:val="008E0E46"/>
    <w:rsid w:val="008E2382"/>
    <w:rsid w:val="008E24CF"/>
    <w:rsid w:val="008E29E5"/>
    <w:rsid w:val="008E490A"/>
    <w:rsid w:val="008E5755"/>
    <w:rsid w:val="008F03A9"/>
    <w:rsid w:val="008F4A65"/>
    <w:rsid w:val="008F5914"/>
    <w:rsid w:val="008F5F7F"/>
    <w:rsid w:val="008F6467"/>
    <w:rsid w:val="008F64C2"/>
    <w:rsid w:val="008F7D43"/>
    <w:rsid w:val="009035A3"/>
    <w:rsid w:val="00905854"/>
    <w:rsid w:val="00907335"/>
    <w:rsid w:val="009113B9"/>
    <w:rsid w:val="00911E93"/>
    <w:rsid w:val="00913A13"/>
    <w:rsid w:val="00913AE8"/>
    <w:rsid w:val="0091664B"/>
    <w:rsid w:val="00916F8C"/>
    <w:rsid w:val="0091730D"/>
    <w:rsid w:val="009176FD"/>
    <w:rsid w:val="00917AF1"/>
    <w:rsid w:val="00917AF3"/>
    <w:rsid w:val="00920F14"/>
    <w:rsid w:val="00921509"/>
    <w:rsid w:val="009238A0"/>
    <w:rsid w:val="00923B20"/>
    <w:rsid w:val="00924BF8"/>
    <w:rsid w:val="009268F3"/>
    <w:rsid w:val="00927516"/>
    <w:rsid w:val="009279B9"/>
    <w:rsid w:val="00927BDD"/>
    <w:rsid w:val="009327AA"/>
    <w:rsid w:val="00936169"/>
    <w:rsid w:val="00936638"/>
    <w:rsid w:val="00936C80"/>
    <w:rsid w:val="00937728"/>
    <w:rsid w:val="00940A06"/>
    <w:rsid w:val="00940CFC"/>
    <w:rsid w:val="00941BF2"/>
    <w:rsid w:val="009426CC"/>
    <w:rsid w:val="009436F2"/>
    <w:rsid w:val="009447C6"/>
    <w:rsid w:val="00946B97"/>
    <w:rsid w:val="00946EAD"/>
    <w:rsid w:val="00950F2B"/>
    <w:rsid w:val="0095166E"/>
    <w:rsid w:val="0095197C"/>
    <w:rsid w:val="009535B3"/>
    <w:rsid w:val="009539C0"/>
    <w:rsid w:val="0095751E"/>
    <w:rsid w:val="0095766C"/>
    <w:rsid w:val="00960452"/>
    <w:rsid w:val="00961AA5"/>
    <w:rsid w:val="009630CF"/>
    <w:rsid w:val="009632A2"/>
    <w:rsid w:val="009635A6"/>
    <w:rsid w:val="00964CE3"/>
    <w:rsid w:val="00965BC2"/>
    <w:rsid w:val="0097074A"/>
    <w:rsid w:val="009712C1"/>
    <w:rsid w:val="00972541"/>
    <w:rsid w:val="00972CC2"/>
    <w:rsid w:val="00973C4C"/>
    <w:rsid w:val="00974B8F"/>
    <w:rsid w:val="00974FD7"/>
    <w:rsid w:val="0097610E"/>
    <w:rsid w:val="00976A63"/>
    <w:rsid w:val="00977263"/>
    <w:rsid w:val="009816E4"/>
    <w:rsid w:val="00983B04"/>
    <w:rsid w:val="00992C5D"/>
    <w:rsid w:val="00993085"/>
    <w:rsid w:val="0099393E"/>
    <w:rsid w:val="009958E3"/>
    <w:rsid w:val="0099640F"/>
    <w:rsid w:val="009A0713"/>
    <w:rsid w:val="009A1A4D"/>
    <w:rsid w:val="009A3A59"/>
    <w:rsid w:val="009A3DE6"/>
    <w:rsid w:val="009A3F18"/>
    <w:rsid w:val="009A6577"/>
    <w:rsid w:val="009A6F64"/>
    <w:rsid w:val="009B0D22"/>
    <w:rsid w:val="009B11AC"/>
    <w:rsid w:val="009B1A7F"/>
    <w:rsid w:val="009B27F2"/>
    <w:rsid w:val="009B45AA"/>
    <w:rsid w:val="009B4CE1"/>
    <w:rsid w:val="009B5542"/>
    <w:rsid w:val="009B6217"/>
    <w:rsid w:val="009B6836"/>
    <w:rsid w:val="009B72F8"/>
    <w:rsid w:val="009C0213"/>
    <w:rsid w:val="009C1442"/>
    <w:rsid w:val="009C1B2E"/>
    <w:rsid w:val="009C378B"/>
    <w:rsid w:val="009C4AA4"/>
    <w:rsid w:val="009C4F0B"/>
    <w:rsid w:val="009C5A07"/>
    <w:rsid w:val="009C5D1E"/>
    <w:rsid w:val="009C7541"/>
    <w:rsid w:val="009C75B2"/>
    <w:rsid w:val="009C7D92"/>
    <w:rsid w:val="009C7DAE"/>
    <w:rsid w:val="009D03C0"/>
    <w:rsid w:val="009D0EC5"/>
    <w:rsid w:val="009D13E1"/>
    <w:rsid w:val="009D283C"/>
    <w:rsid w:val="009D2A2D"/>
    <w:rsid w:val="009D2C1B"/>
    <w:rsid w:val="009D675C"/>
    <w:rsid w:val="009D6D86"/>
    <w:rsid w:val="009E03D3"/>
    <w:rsid w:val="009E0A40"/>
    <w:rsid w:val="009E256F"/>
    <w:rsid w:val="009E43B8"/>
    <w:rsid w:val="009E4889"/>
    <w:rsid w:val="009E6391"/>
    <w:rsid w:val="009E69E0"/>
    <w:rsid w:val="009E724A"/>
    <w:rsid w:val="009E7383"/>
    <w:rsid w:val="009E7E6B"/>
    <w:rsid w:val="009F0CAA"/>
    <w:rsid w:val="009F0E14"/>
    <w:rsid w:val="009F2532"/>
    <w:rsid w:val="009F3757"/>
    <w:rsid w:val="009F730F"/>
    <w:rsid w:val="00A00C35"/>
    <w:rsid w:val="00A0394F"/>
    <w:rsid w:val="00A047C5"/>
    <w:rsid w:val="00A07CB5"/>
    <w:rsid w:val="00A12998"/>
    <w:rsid w:val="00A13825"/>
    <w:rsid w:val="00A143F9"/>
    <w:rsid w:val="00A144C6"/>
    <w:rsid w:val="00A15C9C"/>
    <w:rsid w:val="00A16402"/>
    <w:rsid w:val="00A16528"/>
    <w:rsid w:val="00A206A1"/>
    <w:rsid w:val="00A20A68"/>
    <w:rsid w:val="00A20BB1"/>
    <w:rsid w:val="00A223AC"/>
    <w:rsid w:val="00A22C9C"/>
    <w:rsid w:val="00A233F5"/>
    <w:rsid w:val="00A240D2"/>
    <w:rsid w:val="00A243FC"/>
    <w:rsid w:val="00A25362"/>
    <w:rsid w:val="00A26E07"/>
    <w:rsid w:val="00A27A0F"/>
    <w:rsid w:val="00A30416"/>
    <w:rsid w:val="00A30A73"/>
    <w:rsid w:val="00A34978"/>
    <w:rsid w:val="00A34A7F"/>
    <w:rsid w:val="00A35669"/>
    <w:rsid w:val="00A35B3E"/>
    <w:rsid w:val="00A37A8E"/>
    <w:rsid w:val="00A40821"/>
    <w:rsid w:val="00A41D3B"/>
    <w:rsid w:val="00A439BC"/>
    <w:rsid w:val="00A43D48"/>
    <w:rsid w:val="00A46E50"/>
    <w:rsid w:val="00A47DD5"/>
    <w:rsid w:val="00A51A20"/>
    <w:rsid w:val="00A55281"/>
    <w:rsid w:val="00A55835"/>
    <w:rsid w:val="00A56A9A"/>
    <w:rsid w:val="00A61AFE"/>
    <w:rsid w:val="00A62502"/>
    <w:rsid w:val="00A62773"/>
    <w:rsid w:val="00A67172"/>
    <w:rsid w:val="00A67DD9"/>
    <w:rsid w:val="00A74044"/>
    <w:rsid w:val="00A747F3"/>
    <w:rsid w:val="00A74ECD"/>
    <w:rsid w:val="00A757B8"/>
    <w:rsid w:val="00A76893"/>
    <w:rsid w:val="00A76FD3"/>
    <w:rsid w:val="00A83ABE"/>
    <w:rsid w:val="00A84351"/>
    <w:rsid w:val="00A85C2F"/>
    <w:rsid w:val="00A85D93"/>
    <w:rsid w:val="00A869E8"/>
    <w:rsid w:val="00A86DD9"/>
    <w:rsid w:val="00A87C34"/>
    <w:rsid w:val="00A907D5"/>
    <w:rsid w:val="00A93615"/>
    <w:rsid w:val="00A9463C"/>
    <w:rsid w:val="00A9662F"/>
    <w:rsid w:val="00A97FFD"/>
    <w:rsid w:val="00AA0A0D"/>
    <w:rsid w:val="00AA0E14"/>
    <w:rsid w:val="00AA173F"/>
    <w:rsid w:val="00AA187F"/>
    <w:rsid w:val="00AA31FD"/>
    <w:rsid w:val="00AA34F5"/>
    <w:rsid w:val="00AA5C1E"/>
    <w:rsid w:val="00AA701F"/>
    <w:rsid w:val="00AA7B98"/>
    <w:rsid w:val="00AB009F"/>
    <w:rsid w:val="00AB069F"/>
    <w:rsid w:val="00AB08BC"/>
    <w:rsid w:val="00AB0A5B"/>
    <w:rsid w:val="00AB315B"/>
    <w:rsid w:val="00AB451D"/>
    <w:rsid w:val="00AB482C"/>
    <w:rsid w:val="00AB582D"/>
    <w:rsid w:val="00AB61D9"/>
    <w:rsid w:val="00AB7BCA"/>
    <w:rsid w:val="00AC189B"/>
    <w:rsid w:val="00AC203B"/>
    <w:rsid w:val="00AC218B"/>
    <w:rsid w:val="00AC25FA"/>
    <w:rsid w:val="00AC3FAF"/>
    <w:rsid w:val="00AC4087"/>
    <w:rsid w:val="00AC4963"/>
    <w:rsid w:val="00AC68AD"/>
    <w:rsid w:val="00AD04ED"/>
    <w:rsid w:val="00AD12B0"/>
    <w:rsid w:val="00AD3031"/>
    <w:rsid w:val="00AD5184"/>
    <w:rsid w:val="00AD5E93"/>
    <w:rsid w:val="00AD792B"/>
    <w:rsid w:val="00AE05EC"/>
    <w:rsid w:val="00AE0FFA"/>
    <w:rsid w:val="00AE138B"/>
    <w:rsid w:val="00AE2022"/>
    <w:rsid w:val="00AE424F"/>
    <w:rsid w:val="00AE521E"/>
    <w:rsid w:val="00AE6366"/>
    <w:rsid w:val="00AE7B05"/>
    <w:rsid w:val="00AF0AEC"/>
    <w:rsid w:val="00AF0D99"/>
    <w:rsid w:val="00AF5473"/>
    <w:rsid w:val="00AF5A3C"/>
    <w:rsid w:val="00AF7345"/>
    <w:rsid w:val="00AF7DCC"/>
    <w:rsid w:val="00AF7DFD"/>
    <w:rsid w:val="00AF7EC1"/>
    <w:rsid w:val="00B002E6"/>
    <w:rsid w:val="00B009F8"/>
    <w:rsid w:val="00B01222"/>
    <w:rsid w:val="00B03883"/>
    <w:rsid w:val="00B05DBF"/>
    <w:rsid w:val="00B05EC7"/>
    <w:rsid w:val="00B101CA"/>
    <w:rsid w:val="00B10408"/>
    <w:rsid w:val="00B11031"/>
    <w:rsid w:val="00B125FB"/>
    <w:rsid w:val="00B13120"/>
    <w:rsid w:val="00B13169"/>
    <w:rsid w:val="00B13A26"/>
    <w:rsid w:val="00B144CD"/>
    <w:rsid w:val="00B165B4"/>
    <w:rsid w:val="00B1746D"/>
    <w:rsid w:val="00B205D6"/>
    <w:rsid w:val="00B2145D"/>
    <w:rsid w:val="00B25EC0"/>
    <w:rsid w:val="00B26B2B"/>
    <w:rsid w:val="00B26EBF"/>
    <w:rsid w:val="00B27F07"/>
    <w:rsid w:val="00B333DA"/>
    <w:rsid w:val="00B344FB"/>
    <w:rsid w:val="00B36976"/>
    <w:rsid w:val="00B37CFC"/>
    <w:rsid w:val="00B409B0"/>
    <w:rsid w:val="00B40B95"/>
    <w:rsid w:val="00B428B6"/>
    <w:rsid w:val="00B43A88"/>
    <w:rsid w:val="00B44C03"/>
    <w:rsid w:val="00B509BE"/>
    <w:rsid w:val="00B51F4C"/>
    <w:rsid w:val="00B5272B"/>
    <w:rsid w:val="00B54959"/>
    <w:rsid w:val="00B54D97"/>
    <w:rsid w:val="00B5631B"/>
    <w:rsid w:val="00B571A8"/>
    <w:rsid w:val="00B60AE6"/>
    <w:rsid w:val="00B6234A"/>
    <w:rsid w:val="00B63029"/>
    <w:rsid w:val="00B6305F"/>
    <w:rsid w:val="00B6347F"/>
    <w:rsid w:val="00B6517D"/>
    <w:rsid w:val="00B65606"/>
    <w:rsid w:val="00B67635"/>
    <w:rsid w:val="00B7013D"/>
    <w:rsid w:val="00B70BB0"/>
    <w:rsid w:val="00B72ADF"/>
    <w:rsid w:val="00B74E3D"/>
    <w:rsid w:val="00B76047"/>
    <w:rsid w:val="00B76BA3"/>
    <w:rsid w:val="00B8031C"/>
    <w:rsid w:val="00B81D5A"/>
    <w:rsid w:val="00B825D1"/>
    <w:rsid w:val="00B83338"/>
    <w:rsid w:val="00B84A85"/>
    <w:rsid w:val="00B8531A"/>
    <w:rsid w:val="00B861ED"/>
    <w:rsid w:val="00B92960"/>
    <w:rsid w:val="00B92FCD"/>
    <w:rsid w:val="00B96990"/>
    <w:rsid w:val="00BA396B"/>
    <w:rsid w:val="00BA49EB"/>
    <w:rsid w:val="00BA5F2E"/>
    <w:rsid w:val="00BA62D7"/>
    <w:rsid w:val="00BB0410"/>
    <w:rsid w:val="00BB06EF"/>
    <w:rsid w:val="00BB0B19"/>
    <w:rsid w:val="00BB20A8"/>
    <w:rsid w:val="00BB413B"/>
    <w:rsid w:val="00BB4782"/>
    <w:rsid w:val="00BB4D0F"/>
    <w:rsid w:val="00BB54C8"/>
    <w:rsid w:val="00BB5C41"/>
    <w:rsid w:val="00BC0733"/>
    <w:rsid w:val="00BC3EAF"/>
    <w:rsid w:val="00BC4670"/>
    <w:rsid w:val="00BC4D40"/>
    <w:rsid w:val="00BC5724"/>
    <w:rsid w:val="00BC62C2"/>
    <w:rsid w:val="00BC6692"/>
    <w:rsid w:val="00BC6FA3"/>
    <w:rsid w:val="00BD0A37"/>
    <w:rsid w:val="00BD35BF"/>
    <w:rsid w:val="00BD3B83"/>
    <w:rsid w:val="00BD3DA3"/>
    <w:rsid w:val="00BD4926"/>
    <w:rsid w:val="00BD6A6D"/>
    <w:rsid w:val="00BE0702"/>
    <w:rsid w:val="00BE40FF"/>
    <w:rsid w:val="00BF0631"/>
    <w:rsid w:val="00BF3014"/>
    <w:rsid w:val="00BF372E"/>
    <w:rsid w:val="00BF3CB4"/>
    <w:rsid w:val="00BF582F"/>
    <w:rsid w:val="00BF65CB"/>
    <w:rsid w:val="00BF73FB"/>
    <w:rsid w:val="00BF7F18"/>
    <w:rsid w:val="00C00B0E"/>
    <w:rsid w:val="00C0248C"/>
    <w:rsid w:val="00C038CC"/>
    <w:rsid w:val="00C04DEC"/>
    <w:rsid w:val="00C06159"/>
    <w:rsid w:val="00C0692E"/>
    <w:rsid w:val="00C06DAE"/>
    <w:rsid w:val="00C0774B"/>
    <w:rsid w:val="00C10570"/>
    <w:rsid w:val="00C112EB"/>
    <w:rsid w:val="00C1157B"/>
    <w:rsid w:val="00C12555"/>
    <w:rsid w:val="00C12B59"/>
    <w:rsid w:val="00C12E5E"/>
    <w:rsid w:val="00C132E7"/>
    <w:rsid w:val="00C150C1"/>
    <w:rsid w:val="00C16A05"/>
    <w:rsid w:val="00C176EC"/>
    <w:rsid w:val="00C20D35"/>
    <w:rsid w:val="00C225C4"/>
    <w:rsid w:val="00C230A7"/>
    <w:rsid w:val="00C232DD"/>
    <w:rsid w:val="00C24401"/>
    <w:rsid w:val="00C24A51"/>
    <w:rsid w:val="00C26C0B"/>
    <w:rsid w:val="00C27CF4"/>
    <w:rsid w:val="00C304E7"/>
    <w:rsid w:val="00C31918"/>
    <w:rsid w:val="00C3337A"/>
    <w:rsid w:val="00C33CFB"/>
    <w:rsid w:val="00C35D99"/>
    <w:rsid w:val="00C4496E"/>
    <w:rsid w:val="00C470D7"/>
    <w:rsid w:val="00C50597"/>
    <w:rsid w:val="00C50EEA"/>
    <w:rsid w:val="00C514E2"/>
    <w:rsid w:val="00C526B3"/>
    <w:rsid w:val="00C52D3E"/>
    <w:rsid w:val="00C55504"/>
    <w:rsid w:val="00C56EBC"/>
    <w:rsid w:val="00C5741F"/>
    <w:rsid w:val="00C62FA8"/>
    <w:rsid w:val="00C64756"/>
    <w:rsid w:val="00C65955"/>
    <w:rsid w:val="00C66494"/>
    <w:rsid w:val="00C7220C"/>
    <w:rsid w:val="00C72A0D"/>
    <w:rsid w:val="00C770E5"/>
    <w:rsid w:val="00C77CB5"/>
    <w:rsid w:val="00C82BE0"/>
    <w:rsid w:val="00C83C80"/>
    <w:rsid w:val="00C83D0A"/>
    <w:rsid w:val="00C863D1"/>
    <w:rsid w:val="00C86490"/>
    <w:rsid w:val="00C92FFE"/>
    <w:rsid w:val="00C93E7E"/>
    <w:rsid w:val="00CA0C64"/>
    <w:rsid w:val="00CA0DCD"/>
    <w:rsid w:val="00CA136C"/>
    <w:rsid w:val="00CA1F82"/>
    <w:rsid w:val="00CA38AB"/>
    <w:rsid w:val="00CA54DD"/>
    <w:rsid w:val="00CA695B"/>
    <w:rsid w:val="00CA74A3"/>
    <w:rsid w:val="00CB13F6"/>
    <w:rsid w:val="00CB3702"/>
    <w:rsid w:val="00CB393C"/>
    <w:rsid w:val="00CC052A"/>
    <w:rsid w:val="00CC2E6B"/>
    <w:rsid w:val="00CC3CAD"/>
    <w:rsid w:val="00CC4060"/>
    <w:rsid w:val="00CC4C87"/>
    <w:rsid w:val="00CC6397"/>
    <w:rsid w:val="00CC7D9C"/>
    <w:rsid w:val="00CD078A"/>
    <w:rsid w:val="00CD0DEA"/>
    <w:rsid w:val="00CD4E6F"/>
    <w:rsid w:val="00CD65F0"/>
    <w:rsid w:val="00CD6681"/>
    <w:rsid w:val="00CD7426"/>
    <w:rsid w:val="00CD7B66"/>
    <w:rsid w:val="00CE0D75"/>
    <w:rsid w:val="00CE1F07"/>
    <w:rsid w:val="00CE6A63"/>
    <w:rsid w:val="00CE744D"/>
    <w:rsid w:val="00CF50ED"/>
    <w:rsid w:val="00CF7649"/>
    <w:rsid w:val="00D02D91"/>
    <w:rsid w:val="00D03556"/>
    <w:rsid w:val="00D044FA"/>
    <w:rsid w:val="00D04D84"/>
    <w:rsid w:val="00D06B2F"/>
    <w:rsid w:val="00D07757"/>
    <w:rsid w:val="00D1041F"/>
    <w:rsid w:val="00D13728"/>
    <w:rsid w:val="00D16EAB"/>
    <w:rsid w:val="00D2328C"/>
    <w:rsid w:val="00D25371"/>
    <w:rsid w:val="00D27371"/>
    <w:rsid w:val="00D304F0"/>
    <w:rsid w:val="00D31613"/>
    <w:rsid w:val="00D32D50"/>
    <w:rsid w:val="00D33A03"/>
    <w:rsid w:val="00D35DE7"/>
    <w:rsid w:val="00D36BA2"/>
    <w:rsid w:val="00D4072F"/>
    <w:rsid w:val="00D4106C"/>
    <w:rsid w:val="00D412E0"/>
    <w:rsid w:val="00D4133D"/>
    <w:rsid w:val="00D50586"/>
    <w:rsid w:val="00D51155"/>
    <w:rsid w:val="00D51FCE"/>
    <w:rsid w:val="00D52696"/>
    <w:rsid w:val="00D54CA2"/>
    <w:rsid w:val="00D5595D"/>
    <w:rsid w:val="00D566DC"/>
    <w:rsid w:val="00D56A15"/>
    <w:rsid w:val="00D577EA"/>
    <w:rsid w:val="00D5780B"/>
    <w:rsid w:val="00D602F1"/>
    <w:rsid w:val="00D60578"/>
    <w:rsid w:val="00D6087D"/>
    <w:rsid w:val="00D618AB"/>
    <w:rsid w:val="00D63156"/>
    <w:rsid w:val="00D63169"/>
    <w:rsid w:val="00D64306"/>
    <w:rsid w:val="00D64A3F"/>
    <w:rsid w:val="00D655CD"/>
    <w:rsid w:val="00D65B7E"/>
    <w:rsid w:val="00D6601F"/>
    <w:rsid w:val="00D67F06"/>
    <w:rsid w:val="00D725EA"/>
    <w:rsid w:val="00D72B97"/>
    <w:rsid w:val="00D740C3"/>
    <w:rsid w:val="00D742A8"/>
    <w:rsid w:val="00D76576"/>
    <w:rsid w:val="00D76E67"/>
    <w:rsid w:val="00D80113"/>
    <w:rsid w:val="00D80C36"/>
    <w:rsid w:val="00D81E35"/>
    <w:rsid w:val="00D82281"/>
    <w:rsid w:val="00D8325D"/>
    <w:rsid w:val="00D848AB"/>
    <w:rsid w:val="00D84FE0"/>
    <w:rsid w:val="00D85BC3"/>
    <w:rsid w:val="00D868A8"/>
    <w:rsid w:val="00D87042"/>
    <w:rsid w:val="00D8723B"/>
    <w:rsid w:val="00D876F3"/>
    <w:rsid w:val="00D90F0C"/>
    <w:rsid w:val="00D9480A"/>
    <w:rsid w:val="00D96073"/>
    <w:rsid w:val="00DA0421"/>
    <w:rsid w:val="00DA1848"/>
    <w:rsid w:val="00DA331E"/>
    <w:rsid w:val="00DA49C9"/>
    <w:rsid w:val="00DA4C25"/>
    <w:rsid w:val="00DA5B82"/>
    <w:rsid w:val="00DB078C"/>
    <w:rsid w:val="00DB1071"/>
    <w:rsid w:val="00DB3988"/>
    <w:rsid w:val="00DB3F4D"/>
    <w:rsid w:val="00DB5A0F"/>
    <w:rsid w:val="00DB60F1"/>
    <w:rsid w:val="00DB7F34"/>
    <w:rsid w:val="00DC018B"/>
    <w:rsid w:val="00DC0694"/>
    <w:rsid w:val="00DC2AD9"/>
    <w:rsid w:val="00DC4603"/>
    <w:rsid w:val="00DC46A1"/>
    <w:rsid w:val="00DC49B1"/>
    <w:rsid w:val="00DC7FEB"/>
    <w:rsid w:val="00DD0721"/>
    <w:rsid w:val="00DD08E0"/>
    <w:rsid w:val="00DD25C5"/>
    <w:rsid w:val="00DD2B00"/>
    <w:rsid w:val="00DD472C"/>
    <w:rsid w:val="00DD4774"/>
    <w:rsid w:val="00DD4FB7"/>
    <w:rsid w:val="00DD61DF"/>
    <w:rsid w:val="00DD629C"/>
    <w:rsid w:val="00DD6656"/>
    <w:rsid w:val="00DE24E9"/>
    <w:rsid w:val="00DE54F6"/>
    <w:rsid w:val="00DE573E"/>
    <w:rsid w:val="00DE74F6"/>
    <w:rsid w:val="00DF075D"/>
    <w:rsid w:val="00DF0C43"/>
    <w:rsid w:val="00DF21F7"/>
    <w:rsid w:val="00DF4342"/>
    <w:rsid w:val="00DF5DA9"/>
    <w:rsid w:val="00DF6C88"/>
    <w:rsid w:val="00E01AE9"/>
    <w:rsid w:val="00E04955"/>
    <w:rsid w:val="00E0588D"/>
    <w:rsid w:val="00E108A1"/>
    <w:rsid w:val="00E12A2F"/>
    <w:rsid w:val="00E1337D"/>
    <w:rsid w:val="00E17662"/>
    <w:rsid w:val="00E214F4"/>
    <w:rsid w:val="00E238B9"/>
    <w:rsid w:val="00E25C14"/>
    <w:rsid w:val="00E277A0"/>
    <w:rsid w:val="00E31F85"/>
    <w:rsid w:val="00E32892"/>
    <w:rsid w:val="00E33F18"/>
    <w:rsid w:val="00E347CC"/>
    <w:rsid w:val="00E367E1"/>
    <w:rsid w:val="00E36B6B"/>
    <w:rsid w:val="00E402DB"/>
    <w:rsid w:val="00E41060"/>
    <w:rsid w:val="00E415BF"/>
    <w:rsid w:val="00E44127"/>
    <w:rsid w:val="00E45687"/>
    <w:rsid w:val="00E460F4"/>
    <w:rsid w:val="00E478B7"/>
    <w:rsid w:val="00E514A6"/>
    <w:rsid w:val="00E53A11"/>
    <w:rsid w:val="00E55A76"/>
    <w:rsid w:val="00E5604D"/>
    <w:rsid w:val="00E577C7"/>
    <w:rsid w:val="00E602C6"/>
    <w:rsid w:val="00E60A34"/>
    <w:rsid w:val="00E61D0F"/>
    <w:rsid w:val="00E6240B"/>
    <w:rsid w:val="00E63145"/>
    <w:rsid w:val="00E640C7"/>
    <w:rsid w:val="00E65153"/>
    <w:rsid w:val="00E66176"/>
    <w:rsid w:val="00E67232"/>
    <w:rsid w:val="00E673C0"/>
    <w:rsid w:val="00E675A6"/>
    <w:rsid w:val="00E67AF5"/>
    <w:rsid w:val="00E711DD"/>
    <w:rsid w:val="00E71680"/>
    <w:rsid w:val="00E720E9"/>
    <w:rsid w:val="00E7229B"/>
    <w:rsid w:val="00E73831"/>
    <w:rsid w:val="00E73B1C"/>
    <w:rsid w:val="00E76F6F"/>
    <w:rsid w:val="00E775B9"/>
    <w:rsid w:val="00E80354"/>
    <w:rsid w:val="00E80409"/>
    <w:rsid w:val="00E806DF"/>
    <w:rsid w:val="00E8195C"/>
    <w:rsid w:val="00E8473C"/>
    <w:rsid w:val="00E91005"/>
    <w:rsid w:val="00E911BF"/>
    <w:rsid w:val="00E914B3"/>
    <w:rsid w:val="00E9246B"/>
    <w:rsid w:val="00E92F41"/>
    <w:rsid w:val="00E954CC"/>
    <w:rsid w:val="00E95F25"/>
    <w:rsid w:val="00E97D9A"/>
    <w:rsid w:val="00E97EC8"/>
    <w:rsid w:val="00EA00AD"/>
    <w:rsid w:val="00EA153B"/>
    <w:rsid w:val="00EA1639"/>
    <w:rsid w:val="00EA3464"/>
    <w:rsid w:val="00EB0029"/>
    <w:rsid w:val="00EB1EA2"/>
    <w:rsid w:val="00EB2B92"/>
    <w:rsid w:val="00EB33EF"/>
    <w:rsid w:val="00EB3900"/>
    <w:rsid w:val="00EB6199"/>
    <w:rsid w:val="00EB754A"/>
    <w:rsid w:val="00EB78F8"/>
    <w:rsid w:val="00EC16BA"/>
    <w:rsid w:val="00EC1DA9"/>
    <w:rsid w:val="00EC24D9"/>
    <w:rsid w:val="00EC31E9"/>
    <w:rsid w:val="00EC4A85"/>
    <w:rsid w:val="00EC554D"/>
    <w:rsid w:val="00EC5A12"/>
    <w:rsid w:val="00EC7887"/>
    <w:rsid w:val="00EC7C0E"/>
    <w:rsid w:val="00ED1AD6"/>
    <w:rsid w:val="00ED25E6"/>
    <w:rsid w:val="00ED3699"/>
    <w:rsid w:val="00ED3C9D"/>
    <w:rsid w:val="00ED5D91"/>
    <w:rsid w:val="00EE0D3A"/>
    <w:rsid w:val="00EE104B"/>
    <w:rsid w:val="00EE51BD"/>
    <w:rsid w:val="00EE6646"/>
    <w:rsid w:val="00EE6A30"/>
    <w:rsid w:val="00EE6A3D"/>
    <w:rsid w:val="00EE772C"/>
    <w:rsid w:val="00EF0650"/>
    <w:rsid w:val="00EF3426"/>
    <w:rsid w:val="00EF3649"/>
    <w:rsid w:val="00EF370E"/>
    <w:rsid w:val="00EF583C"/>
    <w:rsid w:val="00EF5D57"/>
    <w:rsid w:val="00EF5DEF"/>
    <w:rsid w:val="00EF7996"/>
    <w:rsid w:val="00F061BF"/>
    <w:rsid w:val="00F06DC5"/>
    <w:rsid w:val="00F136CB"/>
    <w:rsid w:val="00F152C6"/>
    <w:rsid w:val="00F15B39"/>
    <w:rsid w:val="00F16CB8"/>
    <w:rsid w:val="00F16D3E"/>
    <w:rsid w:val="00F171F2"/>
    <w:rsid w:val="00F176C7"/>
    <w:rsid w:val="00F20BA8"/>
    <w:rsid w:val="00F20DD3"/>
    <w:rsid w:val="00F212AF"/>
    <w:rsid w:val="00F2500D"/>
    <w:rsid w:val="00F27630"/>
    <w:rsid w:val="00F30AE5"/>
    <w:rsid w:val="00F345FF"/>
    <w:rsid w:val="00F34D21"/>
    <w:rsid w:val="00F375B2"/>
    <w:rsid w:val="00F37732"/>
    <w:rsid w:val="00F403ED"/>
    <w:rsid w:val="00F40570"/>
    <w:rsid w:val="00F41D7F"/>
    <w:rsid w:val="00F43C1D"/>
    <w:rsid w:val="00F44166"/>
    <w:rsid w:val="00F4517A"/>
    <w:rsid w:val="00F46190"/>
    <w:rsid w:val="00F464A3"/>
    <w:rsid w:val="00F46788"/>
    <w:rsid w:val="00F4798F"/>
    <w:rsid w:val="00F52700"/>
    <w:rsid w:val="00F52A34"/>
    <w:rsid w:val="00F56235"/>
    <w:rsid w:val="00F57405"/>
    <w:rsid w:val="00F60D36"/>
    <w:rsid w:val="00F60F6D"/>
    <w:rsid w:val="00F61CDF"/>
    <w:rsid w:val="00F62CC4"/>
    <w:rsid w:val="00F6369F"/>
    <w:rsid w:val="00F6489B"/>
    <w:rsid w:val="00F67863"/>
    <w:rsid w:val="00F7226A"/>
    <w:rsid w:val="00F72B10"/>
    <w:rsid w:val="00F7309E"/>
    <w:rsid w:val="00F7470D"/>
    <w:rsid w:val="00F74AA3"/>
    <w:rsid w:val="00F76000"/>
    <w:rsid w:val="00F77B2A"/>
    <w:rsid w:val="00F83A72"/>
    <w:rsid w:val="00F9064F"/>
    <w:rsid w:val="00F91933"/>
    <w:rsid w:val="00F92665"/>
    <w:rsid w:val="00F93CCA"/>
    <w:rsid w:val="00F94101"/>
    <w:rsid w:val="00F948C2"/>
    <w:rsid w:val="00F94C5F"/>
    <w:rsid w:val="00F96D3E"/>
    <w:rsid w:val="00F97084"/>
    <w:rsid w:val="00F97D37"/>
    <w:rsid w:val="00FA25FE"/>
    <w:rsid w:val="00FA32D6"/>
    <w:rsid w:val="00FA52C7"/>
    <w:rsid w:val="00FA5432"/>
    <w:rsid w:val="00FB12D7"/>
    <w:rsid w:val="00FB383A"/>
    <w:rsid w:val="00FB38DE"/>
    <w:rsid w:val="00FB62FD"/>
    <w:rsid w:val="00FB66F2"/>
    <w:rsid w:val="00FB7B15"/>
    <w:rsid w:val="00FC2182"/>
    <w:rsid w:val="00FC2243"/>
    <w:rsid w:val="00FC2528"/>
    <w:rsid w:val="00FC29EE"/>
    <w:rsid w:val="00FC3EB1"/>
    <w:rsid w:val="00FC4CE6"/>
    <w:rsid w:val="00FC63DB"/>
    <w:rsid w:val="00FC7EF5"/>
    <w:rsid w:val="00FD0B9F"/>
    <w:rsid w:val="00FD26D9"/>
    <w:rsid w:val="00FD2D03"/>
    <w:rsid w:val="00FD3306"/>
    <w:rsid w:val="00FD3741"/>
    <w:rsid w:val="00FD4B5F"/>
    <w:rsid w:val="00FD4F40"/>
    <w:rsid w:val="00FD5C03"/>
    <w:rsid w:val="00FD6DBF"/>
    <w:rsid w:val="00FE0FA6"/>
    <w:rsid w:val="00FE1CA8"/>
    <w:rsid w:val="00FE4B46"/>
    <w:rsid w:val="00FE6151"/>
    <w:rsid w:val="00FE6AC1"/>
    <w:rsid w:val="00FE7194"/>
    <w:rsid w:val="00FF24DF"/>
    <w:rsid w:val="00FF3746"/>
    <w:rsid w:val="00FF44D4"/>
    <w:rsid w:val="00FF4CDC"/>
    <w:rsid w:val="00FF6B8D"/>
    <w:rsid w:val="00FF7069"/>
    <w:rsid w:val="00FF77B0"/>
    <w:rsid w:val="00FF7DB4"/>
    <w:rsid w:val="5171380A"/>
    <w:rsid w:val="5AEE3CD5"/>
    <w:rsid w:val="730729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DEA9D"/>
  <w15:chartTrackingRefBased/>
  <w15:docId w15:val="{AB9CD656-0944-4B91-B883-AC4314717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E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sdException w:name="Colorful Grid Accent 6" w:uiPriority="73"/>
    <w:lsdException w:name="Subtle Emphasis" w:uiPriority="19" w:qFormat="1"/>
    <w:lsdException w:name="Intense Emphasis" w:qFormat="1"/>
    <w:lsdException w:name="Subtle Reference" w:uiPriority="31" w:qFormat="1"/>
    <w:lsdException w:name="Intense Reference" w:uiPriority="1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5E33"/>
    <w:pPr>
      <w:spacing w:before="100" w:beforeAutospacing="1" w:after="100" w:afterAutospacing="1" w:line="240" w:lineRule="auto"/>
    </w:pPr>
    <w:rPr>
      <w:rFonts w:ascii="Arial" w:eastAsia="Times New Roman" w:hAnsi="Arial" w:cs="Arial"/>
      <w:sz w:val="24"/>
      <w:szCs w:val="24"/>
      <w:lang w:eastAsia="es-ES"/>
    </w:rPr>
  </w:style>
  <w:style w:type="paragraph" w:styleId="Ttulo1">
    <w:name w:val="heading 1"/>
    <w:aliases w:val="H1,h1,1,Header 1,Chapter title,l1,RS,título 1,Tt1,Title1,Heading 0,Portadilla,Criteria Type,Criteria Type1,Criteria Type2,Criteria Type3,Criteria Type11,Criteria Type4,Criteria Type5,Criteria Type12,Criteria Type21,Criteria Type31,Estilo2,h11"/>
    <w:basedOn w:val="Normal"/>
    <w:next w:val="Normal"/>
    <w:link w:val="Ttulo1Car"/>
    <w:autoRedefine/>
    <w:uiPriority w:val="9"/>
    <w:qFormat/>
    <w:rsid w:val="00853881"/>
    <w:pPr>
      <w:keepNext/>
      <w:keepLines/>
      <w:numPr>
        <w:numId w:val="3"/>
      </w:numPr>
      <w:pBdr>
        <w:bottom w:val="single" w:sz="2" w:space="1" w:color="144080"/>
      </w:pBdr>
      <w:spacing w:after="240" w:afterAutospacing="0"/>
      <w:ind w:left="431" w:hanging="431"/>
      <w:outlineLvl w:val="0"/>
    </w:pPr>
    <w:rPr>
      <w:rFonts w:eastAsiaTheme="majorEastAsia" w:cstheme="majorBidi"/>
      <w:color w:val="1B3891" w:themeColor="text1"/>
      <w:szCs w:val="20"/>
    </w:rPr>
  </w:style>
  <w:style w:type="paragraph" w:styleId="Ttulo2">
    <w:name w:val="heading 2"/>
    <w:aliases w:val="Titulo 2,Section title,H2,H21,H22,h2,2,Header 2,Author,Titulo 21,Documentacion Tecnica,título 2,Subhead A,Cabecera1,Estilo3,Nivel X.1,2nd level,Titre 2 VGX,Heading 2 Hidden,heading 21,Heading 2 Hidden1,Chapter Number/Appendix Letter,heading 2"/>
    <w:basedOn w:val="Normal"/>
    <w:next w:val="Normal"/>
    <w:link w:val="Ttulo2Car"/>
    <w:autoRedefine/>
    <w:uiPriority w:val="9"/>
    <w:unhideWhenUsed/>
    <w:qFormat/>
    <w:rsid w:val="00CB3702"/>
    <w:pPr>
      <w:keepNext/>
      <w:keepLines/>
      <w:numPr>
        <w:ilvl w:val="1"/>
        <w:numId w:val="3"/>
      </w:numPr>
      <w:spacing w:after="120" w:afterAutospacing="0"/>
      <w:outlineLvl w:val="1"/>
    </w:pPr>
    <w:rPr>
      <w:rFonts w:eastAsiaTheme="majorEastAsia" w:cstheme="majorBidi"/>
      <w:color w:val="1B3891" w:themeColor="text1"/>
      <w:szCs w:val="22"/>
    </w:rPr>
  </w:style>
  <w:style w:type="paragraph" w:styleId="Ttulo3">
    <w:name w:val="heading 3"/>
    <w:aliases w:val="título 3,Titulo 3,H3,H31,H32,h3,3,Map title,l3,Level 3 Topic Heading,TítuloSubSubApartado,Section,Main Head,3m,Head 3,1.2.3.,Level 1 - 1,HHHeading,NormalHeading 3,Annotationen,Titre 3 VGX,Org Heading 1,h31,Titre 3 VGX1,título 31,Org Heading 11"/>
    <w:basedOn w:val="Normal"/>
    <w:next w:val="Normal"/>
    <w:link w:val="Ttulo3Car"/>
    <w:autoRedefine/>
    <w:uiPriority w:val="9"/>
    <w:unhideWhenUsed/>
    <w:qFormat/>
    <w:rsid w:val="00EC1DA9"/>
    <w:pPr>
      <w:keepNext/>
      <w:keepLines/>
      <w:numPr>
        <w:ilvl w:val="2"/>
        <w:numId w:val="3"/>
      </w:numPr>
      <w:spacing w:before="600" w:after="240"/>
      <w:ind w:left="720"/>
      <w:outlineLvl w:val="2"/>
    </w:pPr>
    <w:rPr>
      <w:rFonts w:eastAsiaTheme="majorEastAsia" w:cstheme="majorBidi"/>
      <w:color w:val="002060"/>
    </w:rPr>
  </w:style>
  <w:style w:type="paragraph" w:styleId="Ttulo4">
    <w:name w:val="heading 4"/>
    <w:aliases w:val="h4,4,Ref Heading 1,rh1,Heading sql,H4,Titulo 4,titulo graficas,Titre 4 VGX,Heading 14,Heading 141,Heading 142,Titre 4 VGX1,Ref Heading 11,rh11,Heading sql1,Heading 143,Heading 1411,Heading 1421,Titre 4 VGX2,Ref Heading 12,rh12,Heading sql2,h41"/>
    <w:basedOn w:val="Normal"/>
    <w:next w:val="Normal"/>
    <w:link w:val="Ttulo4Car"/>
    <w:autoRedefine/>
    <w:uiPriority w:val="9"/>
    <w:unhideWhenUsed/>
    <w:qFormat/>
    <w:rsid w:val="00DF075D"/>
    <w:pPr>
      <w:keepNext/>
      <w:keepLines/>
      <w:numPr>
        <w:ilvl w:val="3"/>
        <w:numId w:val="3"/>
      </w:numPr>
      <w:spacing w:before="480" w:after="120"/>
      <w:ind w:left="864"/>
      <w:outlineLvl w:val="3"/>
    </w:pPr>
    <w:rPr>
      <w:rFonts w:eastAsiaTheme="majorEastAsia" w:cstheme="majorBidi"/>
      <w:i/>
      <w:iCs/>
      <w:color w:val="002060"/>
      <w:szCs w:val="28"/>
    </w:rPr>
  </w:style>
  <w:style w:type="paragraph" w:styleId="Ttulo5">
    <w:name w:val="heading 5"/>
    <w:aliases w:val="Block Label,DO NOT USE_h5,Nivel 5,Nivel 5 Car,Título 5 Car1 Car,Título 5 Car2 Car Car,Título 5 Car1 Car Car Car,Título 5 Car Car Car Car Car,Título 5 Car1 Car Car Car Car Car,Título 5 Car Car Car Car Car Car Car,h5,Second Subheadin,dash,ds,dd"/>
    <w:basedOn w:val="Normal"/>
    <w:next w:val="Normal"/>
    <w:link w:val="Ttulo5Car"/>
    <w:autoRedefine/>
    <w:uiPriority w:val="99"/>
    <w:unhideWhenUsed/>
    <w:qFormat/>
    <w:rsid w:val="00C230A7"/>
    <w:pPr>
      <w:keepNext/>
      <w:keepLines/>
      <w:spacing w:before="360" w:after="120"/>
      <w:outlineLvl w:val="4"/>
    </w:pPr>
    <w:rPr>
      <w:rFonts w:eastAsiaTheme="majorEastAsia" w:cstheme="majorBidi"/>
      <w:color w:val="14296C" w:themeColor="text1" w:themeShade="BF"/>
      <w:szCs w:val="28"/>
    </w:rPr>
  </w:style>
  <w:style w:type="paragraph" w:styleId="Ttulo6">
    <w:name w:val="heading 6"/>
    <w:aliases w:val="H6,Ref Heading 3,rh3,Ref Heading 31,rh31,H61,h6,Third Subheading,Título 0,ToolsHeading 6,Margin Note,Contract 5th Level,sub-dash,sd,DTSÜberschrift 6,DTS‹berschrift 6,Subdash,Legal Level 1.,PA Appendix,DO NOT USE_h6,cnp,Caption number (page-wid"/>
    <w:basedOn w:val="Normal"/>
    <w:next w:val="Normal"/>
    <w:link w:val="Ttulo6Car"/>
    <w:unhideWhenUsed/>
    <w:qFormat/>
    <w:rsid w:val="005B6BFC"/>
    <w:pPr>
      <w:keepNext/>
      <w:keepLines/>
      <w:numPr>
        <w:ilvl w:val="5"/>
        <w:numId w:val="3"/>
      </w:numPr>
      <w:spacing w:before="360" w:after="120"/>
      <w:ind w:left="1701" w:hanging="1276"/>
      <w:outlineLvl w:val="5"/>
    </w:pPr>
    <w:rPr>
      <w:rFonts w:eastAsiaTheme="majorEastAsia" w:cstheme="majorBidi"/>
      <w:i/>
      <w:iCs/>
      <w:color w:val="14296C" w:themeColor="text1" w:themeShade="BF"/>
      <w:szCs w:val="26"/>
    </w:rPr>
  </w:style>
  <w:style w:type="paragraph" w:styleId="Ttulo7">
    <w:name w:val="heading 7"/>
    <w:aliases w:val="David1,L7,letter list,cnc,Caption number (column-wide),ITT t7,PA Appendix Major,Anexo 1,Figure caption,7,Objective,req3,ExhibitTitle,heading7,Legal Level 1.1.,Bulleted list,71,ExhibitTitle1,st1,Objective1,heading71,req31,72,heading 7,h7,T7"/>
    <w:basedOn w:val="Normal"/>
    <w:next w:val="Normal"/>
    <w:link w:val="Ttulo7Car"/>
    <w:unhideWhenUsed/>
    <w:qFormat/>
    <w:rsid w:val="00502011"/>
    <w:pPr>
      <w:keepNext/>
      <w:keepLines/>
      <w:numPr>
        <w:ilvl w:val="6"/>
        <w:numId w:val="3"/>
      </w:numPr>
      <w:spacing w:before="40" w:after="0"/>
      <w:outlineLvl w:val="6"/>
    </w:pPr>
    <w:rPr>
      <w:rFonts w:asciiTheme="majorHAnsi" w:eastAsiaTheme="majorEastAsia" w:hAnsiTheme="majorHAnsi" w:cstheme="majorBidi"/>
    </w:rPr>
  </w:style>
  <w:style w:type="paragraph" w:styleId="Ttulo8">
    <w:name w:val="heading 8"/>
    <w:aliases w:val="(table no.),tt,Legal Level 1.1.1.,action,ITT t8,PA Appendix Minor,Anexo 2,Table caption,8,Condition,requirement,Requirement,req2,Reference List,req,ctp,Caption text (page-wide),Appendix1,Center Bold,FigureTitle,81,FigureTitle1,Condition1,h8,T8"/>
    <w:basedOn w:val="Normal"/>
    <w:next w:val="Normal"/>
    <w:link w:val="Ttulo8Car"/>
    <w:unhideWhenUsed/>
    <w:qFormat/>
    <w:rsid w:val="00502011"/>
    <w:pPr>
      <w:keepNext/>
      <w:keepLines/>
      <w:numPr>
        <w:ilvl w:val="7"/>
        <w:numId w:val="3"/>
      </w:numPr>
      <w:spacing w:before="40" w:after="0"/>
      <w:outlineLvl w:val="7"/>
    </w:pPr>
    <w:rPr>
      <w:rFonts w:asciiTheme="majorHAnsi" w:eastAsiaTheme="majorEastAsia" w:hAnsiTheme="majorHAnsi" w:cstheme="majorBidi"/>
      <w:i/>
      <w:iCs/>
      <w:sz w:val="22"/>
      <w:szCs w:val="22"/>
    </w:rPr>
  </w:style>
  <w:style w:type="paragraph" w:styleId="Ttulo9">
    <w:name w:val="heading 9"/>
    <w:aliases w:val="App1,(appendix),App Heading,progress,(figure no.),Anexo 3,Uvedl,table title,Taula paràmetres,(Bibliografia),Titolo9,Titre 10,9,TableTitle,Cond'l Reqt.,rb,req bullet,req1,PIM 9,Legal Level 1.1.1.1.,ctc,h9,RFP Reference"/>
    <w:basedOn w:val="Normal"/>
    <w:next w:val="Normal"/>
    <w:link w:val="Ttulo9Car"/>
    <w:unhideWhenUsed/>
    <w:qFormat/>
    <w:rsid w:val="00502011"/>
    <w:pPr>
      <w:keepNext/>
      <w:keepLines/>
      <w:numPr>
        <w:ilvl w:val="8"/>
        <w:numId w:val="3"/>
      </w:numPr>
      <w:spacing w:before="40" w:after="0"/>
      <w:outlineLvl w:val="8"/>
    </w:pPr>
    <w:rPr>
      <w:b/>
      <w:bCs/>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Text,h,Encabezado superior derecha,encabezado1,encabezado2,encabezado11,encabezado3,encabezado12,encabezado4,encabezado13,encabezado5,encabezado14,encabezado21,encabezado111,encabezado31,encabezado121,encabezado41,encabezado131"/>
    <w:basedOn w:val="Normal"/>
    <w:link w:val="EncabezadoCar"/>
    <w:uiPriority w:val="99"/>
    <w:unhideWhenUsed/>
    <w:rsid w:val="00F152C6"/>
    <w:pPr>
      <w:tabs>
        <w:tab w:val="center" w:pos="4252"/>
        <w:tab w:val="right" w:pos="8504"/>
      </w:tabs>
      <w:spacing w:after="0"/>
    </w:pPr>
  </w:style>
  <w:style w:type="character" w:customStyle="1" w:styleId="EncabezadoCar">
    <w:name w:val="Encabezado Car"/>
    <w:aliases w:val="encabezado Car,Text Car,h Car,Encabezado superior derecha Car,encabezado1 Car,encabezado2 Car,encabezado11 Car,encabezado3 Car,encabezado12 Car,encabezado4 Car,encabezado13 Car,encabezado5 Car,encabezado14 Car,encabezado21 Car"/>
    <w:basedOn w:val="Fuentedeprrafopredeter"/>
    <w:link w:val="Encabezado"/>
    <w:uiPriority w:val="99"/>
    <w:rsid w:val="00F152C6"/>
  </w:style>
  <w:style w:type="paragraph" w:styleId="Piedepgina">
    <w:name w:val="footer"/>
    <w:aliases w:val="pie de página"/>
    <w:basedOn w:val="Normal"/>
    <w:link w:val="PiedepginaCar"/>
    <w:uiPriority w:val="99"/>
    <w:unhideWhenUsed/>
    <w:rsid w:val="00F152C6"/>
    <w:pPr>
      <w:tabs>
        <w:tab w:val="center" w:pos="4252"/>
        <w:tab w:val="right" w:pos="8504"/>
      </w:tabs>
      <w:spacing w:after="0"/>
    </w:pPr>
  </w:style>
  <w:style w:type="character" w:customStyle="1" w:styleId="PiedepginaCar">
    <w:name w:val="Pie de página Car"/>
    <w:aliases w:val="pie de página Car"/>
    <w:basedOn w:val="Fuentedeprrafopredeter"/>
    <w:link w:val="Piedepgina"/>
    <w:uiPriority w:val="99"/>
    <w:rsid w:val="00F152C6"/>
  </w:style>
  <w:style w:type="table" w:styleId="Tablaconcuadrcula">
    <w:name w:val="Table Grid"/>
    <w:aliases w:val="Tabla Altia 04"/>
    <w:basedOn w:val="Tablanormal"/>
    <w:uiPriority w:val="59"/>
    <w:rsid w:val="006E10C6"/>
    <w:pPr>
      <w:spacing w:before="120" w:after="120" w:line="240" w:lineRule="auto"/>
    </w:pPr>
    <w:rPr>
      <w:rFonts w:ascii="Calibri" w:hAnsi="Calibri"/>
      <w:color w:val="1B3891" w:themeColor="text1"/>
      <w:sz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vAlign w:val="center"/>
    </w:tcPr>
    <w:tblStylePr w:type="firstRow">
      <w:rPr>
        <w:rFonts w:ascii="Verdana" w:hAnsi="Verdana"/>
        <w:b w:val="0"/>
        <w:i w:val="0"/>
        <w:caps/>
        <w:smallCaps w:val="0"/>
        <w:color w:val="144080"/>
        <w:sz w:val="20"/>
      </w:rPr>
      <w:tblPr/>
      <w:tcPr>
        <w:shd w:val="clear" w:color="auto" w:fill="D9D9D9" w:themeFill="background1" w:themeFillShade="D9"/>
      </w:tcPr>
    </w:tblStylePr>
    <w:tblStylePr w:type="lastRow">
      <w:pPr>
        <w:jc w:val="left"/>
      </w:pPr>
      <w:rPr>
        <w:rFonts w:ascii="Verdana" w:hAnsi="Verdana"/>
        <w:color w:val="2953D7" w:themeColor="text1" w:themeTint="BF"/>
        <w:sz w:val="18"/>
      </w:rPr>
      <w:tblPr/>
      <w:tcPr>
        <w:tcBorders>
          <w:bottom w:val="single" w:sz="4" w:space="0" w:color="144080"/>
        </w:tcBorders>
        <w:shd w:val="clear" w:color="auto" w:fill="F2F2F2" w:themeFill="background1" w:themeFillShade="F2"/>
      </w:tcPr>
    </w:tblStylePr>
    <w:tblStylePr w:type="firstCol">
      <w:pPr>
        <w:jc w:val="left"/>
      </w:pPr>
      <w:rPr>
        <w:rFonts w:ascii="Verdana" w:hAnsi="Verdana"/>
        <w:sz w:val="18"/>
      </w:rPr>
    </w:tblStylePr>
    <w:tblStylePr w:type="lastCol">
      <w:pPr>
        <w:jc w:val="left"/>
      </w:pPr>
      <w:rPr>
        <w:rFonts w:ascii="Verdana" w:hAnsi="Verdana"/>
        <w:color w:val="2953D7" w:themeColor="text1" w:themeTint="BF"/>
        <w:sz w:val="18"/>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band1Vert">
      <w:pPr>
        <w:wordWrap/>
        <w:spacing w:beforeLines="0" w:before="120" w:beforeAutospacing="0" w:afterLines="0" w:after="120" w:afterAutospacing="0" w:line="240" w:lineRule="auto"/>
        <w:contextualSpacing/>
        <w:jc w:val="left"/>
      </w:pPr>
      <w:rPr>
        <w:rFonts w:ascii="Verdana" w:hAnsi="Verdana"/>
        <w:sz w:val="18"/>
      </w:rPr>
      <w:tblPr/>
      <w:tcPr>
        <w:shd w:val="clear" w:color="auto" w:fill="F2F2F2" w:themeFill="background1" w:themeFillShade="F2"/>
      </w:tcPr>
    </w:tblStylePr>
    <w:tblStylePr w:type="band2Vert">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FFFFFF" w:themeFill="background1"/>
      </w:tcPr>
    </w:tblStylePr>
    <w:tblStylePr w:type="nwCell">
      <w:pPr>
        <w:jc w:val="left"/>
      </w:pPr>
      <w:tblPr/>
      <w:tcPr>
        <w:tcBorders>
          <w:top w:val="nil"/>
          <w:left w:val="nil"/>
          <w:bottom w:val="single" w:sz="18" w:space="0" w:color="144080"/>
        </w:tcBorders>
        <w:shd w:val="clear" w:color="auto" w:fill="FFFFFF" w:themeFill="background1"/>
      </w:tcPr>
    </w:tblStylePr>
  </w:style>
  <w:style w:type="paragraph" w:customStyle="1" w:styleId="TableContents">
    <w:name w:val="Table Contents"/>
    <w:basedOn w:val="Normal"/>
    <w:qFormat/>
    <w:rsid w:val="00C176EC"/>
    <w:pPr>
      <w:suppressLineNumbers/>
      <w:suppressAutoHyphens/>
      <w:autoSpaceDN w:val="0"/>
      <w:spacing w:after="0"/>
    </w:pPr>
    <w:rPr>
      <w:rFonts w:ascii="Trebuchet MS" w:eastAsia="Trebuchet MS" w:hAnsi="Trebuchet MS" w:cs="Trebuchet MS"/>
      <w:kern w:val="3"/>
      <w:szCs w:val="20"/>
      <w:lang w:eastAsia="zh-CN"/>
    </w:rPr>
  </w:style>
  <w:style w:type="paragraph" w:customStyle="1" w:styleId="AltiaTituloTabla">
    <w:name w:val="Altia Titulo Tabla"/>
    <w:basedOn w:val="Piedepgina"/>
    <w:rsid w:val="00C176EC"/>
    <w:pPr>
      <w:tabs>
        <w:tab w:val="clear" w:pos="4252"/>
        <w:tab w:val="clear" w:pos="8504"/>
      </w:tabs>
      <w:suppressAutoHyphens/>
      <w:autoSpaceDN w:val="0"/>
      <w:jc w:val="center"/>
      <w:textAlignment w:val="baseline"/>
    </w:pPr>
    <w:rPr>
      <w:rFonts w:ascii="Trebuchet MS" w:hAnsi="Trebuchet MS" w:cs="Trebuchet MS"/>
      <w:b/>
      <w:bCs/>
      <w:smallCaps/>
      <w:color w:val="FFFFFF"/>
      <w:kern w:val="3"/>
      <w:sz w:val="21"/>
      <w:lang w:eastAsia="zh-CN"/>
    </w:rPr>
  </w:style>
  <w:style w:type="table" w:styleId="Tablanormal1">
    <w:name w:val="Plain Table 1"/>
    <w:basedOn w:val="Tablanormal"/>
    <w:uiPriority w:val="41"/>
    <w:rsid w:val="00D316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aliases w:val="H1 Car,h1 Car,1 Car,Header 1 Car,Chapter title Car,l1 Car,RS Car,título 1 Car,Tt1 Car,Title1 Car,Heading 0 Car,Portadilla Car,Criteria Type Car,Criteria Type1 Car,Criteria Type2 Car,Criteria Type3 Car,Criteria Type11 Car,Criteria Type4 Car"/>
    <w:basedOn w:val="Fuentedeprrafopredeter"/>
    <w:link w:val="Ttulo1"/>
    <w:uiPriority w:val="9"/>
    <w:rsid w:val="00853881"/>
    <w:rPr>
      <w:rFonts w:ascii="Arial" w:eastAsiaTheme="majorEastAsia" w:hAnsi="Arial" w:cstheme="majorBidi"/>
      <w:color w:val="1B3891" w:themeColor="text1"/>
      <w:sz w:val="24"/>
      <w:szCs w:val="20"/>
      <w:lang w:eastAsia="es-ES"/>
    </w:rPr>
  </w:style>
  <w:style w:type="character" w:customStyle="1" w:styleId="Ttulo2Car">
    <w:name w:val="Título 2 Car"/>
    <w:aliases w:val="Titulo 2 Car,Section title Car,H2 Car,H21 Car,H22 Car,h2 Car,2 Car,Header 2 Car,Author Car,Titulo 21 Car,Documentacion Tecnica Car,título 2 Car,Subhead A Car,Cabecera1 Car,Estilo3 Car,Nivel X.1 Car,2nd level Car,Titre 2 VGX Car"/>
    <w:basedOn w:val="Fuentedeprrafopredeter"/>
    <w:link w:val="Ttulo2"/>
    <w:uiPriority w:val="9"/>
    <w:rsid w:val="00CB3702"/>
    <w:rPr>
      <w:rFonts w:ascii="Arial" w:eastAsiaTheme="majorEastAsia" w:hAnsi="Arial" w:cstheme="majorBidi"/>
      <w:color w:val="1B3891" w:themeColor="text1"/>
      <w:sz w:val="24"/>
      <w:szCs w:val="22"/>
      <w:lang w:eastAsia="es-ES"/>
    </w:rPr>
  </w:style>
  <w:style w:type="character" w:customStyle="1" w:styleId="Ttulo3Car">
    <w:name w:val="Título 3 Car"/>
    <w:aliases w:val="título 3 Car,Titulo 3 Car,H3 Car,H31 Car,H32 Car,h3 Car,3 Car,Map title Car,l3 Car,Level 3 Topic Heading Car,TítuloSubSubApartado Car,Section Car,Main Head Car,3m Car,Head 3 Car,1.2.3. Car,Level 1 - 1 Car,HHHeading Car,NormalHeading 3 Car"/>
    <w:basedOn w:val="Fuentedeprrafopredeter"/>
    <w:link w:val="Ttulo3"/>
    <w:uiPriority w:val="9"/>
    <w:rsid w:val="00EC1DA9"/>
    <w:rPr>
      <w:rFonts w:ascii="Arial" w:eastAsiaTheme="majorEastAsia" w:hAnsi="Arial" w:cstheme="majorBidi"/>
      <w:color w:val="002060"/>
      <w:sz w:val="24"/>
      <w:szCs w:val="24"/>
      <w:lang w:eastAsia="es-ES"/>
    </w:rPr>
  </w:style>
  <w:style w:type="character" w:customStyle="1" w:styleId="Ttulo4Car">
    <w:name w:val="Título 4 Car"/>
    <w:aliases w:val="h4 Car,4 Car,Ref Heading 1 Car,rh1 Car,Heading sql Car,H4 Car,Titulo 4 Car,titulo graficas Car,Titre 4 VGX Car,Heading 14 Car,Heading 141 Car,Heading 142 Car,Titre 4 VGX1 Car,Ref Heading 11 Car,rh11 Car,Heading sql1 Car,Heading 143 Car"/>
    <w:basedOn w:val="Fuentedeprrafopredeter"/>
    <w:link w:val="Ttulo4"/>
    <w:uiPriority w:val="9"/>
    <w:rsid w:val="00DF075D"/>
    <w:rPr>
      <w:rFonts w:ascii="Arial" w:eastAsiaTheme="majorEastAsia" w:hAnsi="Arial" w:cstheme="majorBidi"/>
      <w:i/>
      <w:iCs/>
      <w:color w:val="002060"/>
      <w:sz w:val="24"/>
      <w:szCs w:val="28"/>
    </w:rPr>
  </w:style>
  <w:style w:type="character" w:customStyle="1" w:styleId="Ttulo5Car">
    <w:name w:val="Título 5 Car"/>
    <w:aliases w:val="Block Label Car,DO NOT USE_h5 Car,Nivel 5 Car1,Nivel 5 Car Car,Título 5 Car1 Car Car,Título 5 Car2 Car Car Car,Título 5 Car1 Car Car Car Car,Título 5 Car Car Car Car Car Car,Título 5 Car1 Car Car Car Car Car Car,h5 Car,Second Subheadin Car"/>
    <w:basedOn w:val="Fuentedeprrafopredeter"/>
    <w:link w:val="Ttulo5"/>
    <w:uiPriority w:val="99"/>
    <w:rsid w:val="00C230A7"/>
    <w:rPr>
      <w:rFonts w:ascii="Calibri" w:eastAsiaTheme="majorEastAsia" w:hAnsi="Calibri" w:cstheme="majorBidi"/>
      <w:color w:val="14296C" w:themeColor="text1" w:themeShade="BF"/>
      <w:sz w:val="24"/>
      <w:szCs w:val="28"/>
      <w:lang w:eastAsia="es-ES"/>
    </w:rPr>
  </w:style>
  <w:style w:type="character" w:customStyle="1" w:styleId="Ttulo6Car">
    <w:name w:val="Título 6 Car"/>
    <w:aliases w:val="H6 Car,Ref Heading 3 Car,rh3 Car,Ref Heading 31 Car,rh31 Car,H61 Car,h6 Car,Third Subheading Car,Título 0 Car,ToolsHeading 6 Car,Margin Note Car,Contract 5th Level Car,sub-dash Car,sd Car,DTSÜberschrift 6 Car,DTS‹berschrift 6 Car,cnp Car"/>
    <w:basedOn w:val="Fuentedeprrafopredeter"/>
    <w:link w:val="Ttulo6"/>
    <w:rsid w:val="005B6BFC"/>
    <w:rPr>
      <w:rFonts w:ascii="Calibri" w:eastAsiaTheme="majorEastAsia" w:hAnsi="Calibri" w:cstheme="majorBidi"/>
      <w:i/>
      <w:iCs/>
      <w:color w:val="14296C" w:themeColor="text1" w:themeShade="BF"/>
      <w:sz w:val="24"/>
      <w:szCs w:val="26"/>
    </w:rPr>
  </w:style>
  <w:style w:type="character" w:customStyle="1" w:styleId="Ttulo7Car">
    <w:name w:val="Título 7 Car"/>
    <w:aliases w:val="David1 Car,L7 Car,letter list Car,cnc Car,Caption number (column-wide) Car,ITT t7 Car,PA Appendix Major Car,Anexo 1 Car,Figure caption Car,7 Car,Objective Car,req3 Car,ExhibitTitle Car,heading7 Car,Legal Level 1.1. Car,Bulleted list Car"/>
    <w:basedOn w:val="Fuentedeprrafopredeter"/>
    <w:link w:val="Ttulo7"/>
    <w:rsid w:val="00502011"/>
    <w:rPr>
      <w:rFonts w:asciiTheme="majorHAnsi" w:eastAsiaTheme="majorEastAsia" w:hAnsiTheme="majorHAnsi" w:cstheme="majorBidi"/>
      <w:color w:val="1D1D1B" w:themeColor="accent3"/>
      <w:sz w:val="24"/>
      <w:szCs w:val="24"/>
    </w:rPr>
  </w:style>
  <w:style w:type="character" w:customStyle="1" w:styleId="Ttulo8Car">
    <w:name w:val="Título 8 Car"/>
    <w:aliases w:val="(table no.) Car,tt Car,Legal Level 1.1.1. Car,action Car,ITT t8 Car,PA Appendix Minor Car,Anexo 2 Car,Table caption Car,8 Car,Condition Car,requirement Car,Requirement Car,req2 Car,Reference List Car,req Car,ctp Car,Appendix1 Car,81 Car"/>
    <w:basedOn w:val="Fuentedeprrafopredeter"/>
    <w:link w:val="Ttulo8"/>
    <w:rsid w:val="00502011"/>
    <w:rPr>
      <w:rFonts w:asciiTheme="majorHAnsi" w:eastAsiaTheme="majorEastAsia" w:hAnsiTheme="majorHAnsi" w:cstheme="majorBidi"/>
      <w:i/>
      <w:iCs/>
      <w:color w:val="1D1D1B" w:themeColor="accent3"/>
      <w:sz w:val="22"/>
      <w:szCs w:val="22"/>
    </w:rPr>
  </w:style>
  <w:style w:type="character" w:customStyle="1" w:styleId="Ttulo9Car">
    <w:name w:val="Título 9 Car"/>
    <w:aliases w:val="App1 Car,(appendix) Car,App Heading Car,progress Car,(figure no.) Car,Anexo 3 Car,Uvedl Car,table title Car,Taula paràmetres Car,(Bibliografia) Car,Titolo9 Car,Titre 10 Car,9 Car,TableTitle Car,Cond'l Reqt. Car,rb Car,req bullet Car,ctc Car"/>
    <w:basedOn w:val="Fuentedeprrafopredeter"/>
    <w:link w:val="Ttulo9"/>
    <w:rsid w:val="00502011"/>
    <w:rPr>
      <w:rFonts w:ascii="Calibri" w:hAnsi="Calibri"/>
      <w:b/>
      <w:bCs/>
      <w:i/>
      <w:iCs/>
      <w:color w:val="1D1D1B" w:themeColor="accent3"/>
      <w:sz w:val="24"/>
    </w:rPr>
  </w:style>
  <w:style w:type="paragraph" w:styleId="Descripcin">
    <w:name w:val="caption"/>
    <w:basedOn w:val="Normal"/>
    <w:next w:val="Normal"/>
    <w:uiPriority w:val="35"/>
    <w:unhideWhenUsed/>
    <w:qFormat/>
    <w:rsid w:val="00502011"/>
    <w:rPr>
      <w:b/>
      <w:bCs/>
      <w:sz w:val="16"/>
      <w:szCs w:val="16"/>
    </w:rPr>
  </w:style>
  <w:style w:type="paragraph" w:styleId="Ttulo">
    <w:name w:val="Title"/>
    <w:basedOn w:val="Normal"/>
    <w:next w:val="Normal"/>
    <w:link w:val="TtuloCar"/>
    <w:uiPriority w:val="99"/>
    <w:qFormat/>
    <w:rsid w:val="00E97EC8"/>
    <w:pPr>
      <w:pBdr>
        <w:top w:val="single" w:sz="6" w:space="8" w:color="1D1D1B" w:themeColor="accent3"/>
        <w:bottom w:val="single" w:sz="6" w:space="8" w:color="1D1D1B" w:themeColor="accent3"/>
      </w:pBdr>
      <w:spacing w:after="400"/>
      <w:contextualSpacing/>
      <w:jc w:val="center"/>
    </w:pPr>
    <w:rPr>
      <w:rFonts w:asciiTheme="majorHAnsi" w:eastAsiaTheme="majorEastAsia" w:hAnsiTheme="majorHAnsi" w:cstheme="majorBidi"/>
      <w:caps/>
      <w:color w:val="40A2D0" w:themeColor="text2"/>
      <w:spacing w:val="30"/>
      <w:sz w:val="72"/>
      <w:szCs w:val="72"/>
    </w:rPr>
  </w:style>
  <w:style w:type="character" w:customStyle="1" w:styleId="TtuloCar">
    <w:name w:val="Título Car"/>
    <w:basedOn w:val="Fuentedeprrafopredeter"/>
    <w:link w:val="Ttulo"/>
    <w:uiPriority w:val="99"/>
    <w:rsid w:val="00E97EC8"/>
    <w:rPr>
      <w:rFonts w:asciiTheme="majorHAnsi" w:eastAsiaTheme="majorEastAsia" w:hAnsiTheme="majorHAnsi" w:cstheme="majorBidi"/>
      <w:caps/>
      <w:color w:val="40A2D0" w:themeColor="text2"/>
      <w:spacing w:val="30"/>
      <w:sz w:val="72"/>
      <w:szCs w:val="72"/>
    </w:rPr>
  </w:style>
  <w:style w:type="paragraph" w:styleId="Subttulo">
    <w:name w:val="Subtitle"/>
    <w:aliases w:val="Heading not numbered"/>
    <w:basedOn w:val="Normal"/>
    <w:next w:val="Normal"/>
    <w:link w:val="SubttuloCar"/>
    <w:qFormat/>
    <w:rsid w:val="00502011"/>
    <w:pPr>
      <w:numPr>
        <w:ilvl w:val="1"/>
      </w:numPr>
      <w:jc w:val="center"/>
    </w:pPr>
    <w:rPr>
      <w:color w:val="40A2D0" w:themeColor="text2"/>
      <w:sz w:val="28"/>
      <w:szCs w:val="28"/>
    </w:rPr>
  </w:style>
  <w:style w:type="character" w:customStyle="1" w:styleId="SubttuloCar">
    <w:name w:val="Subtítulo Car"/>
    <w:aliases w:val="Heading not numbered Car"/>
    <w:basedOn w:val="Fuentedeprrafopredeter"/>
    <w:link w:val="Subttulo"/>
    <w:uiPriority w:val="11"/>
    <w:rsid w:val="00502011"/>
    <w:rPr>
      <w:color w:val="40A2D0" w:themeColor="text2"/>
      <w:sz w:val="28"/>
      <w:szCs w:val="28"/>
    </w:rPr>
  </w:style>
  <w:style w:type="character" w:styleId="Textoennegrita">
    <w:name w:val="Strong"/>
    <w:aliases w:val="Texto"/>
    <w:basedOn w:val="Fuentedeprrafopredeter"/>
    <w:uiPriority w:val="22"/>
    <w:qFormat/>
    <w:rsid w:val="00E97EC8"/>
    <w:rPr>
      <w:rFonts w:ascii="Calibri" w:hAnsi="Calibri"/>
      <w:b/>
      <w:bCs/>
    </w:rPr>
  </w:style>
  <w:style w:type="character" w:styleId="nfasis">
    <w:name w:val="Emphasis"/>
    <w:basedOn w:val="Fuentedeprrafopredeter"/>
    <w:uiPriority w:val="20"/>
    <w:qFormat/>
    <w:rsid w:val="00B40B95"/>
    <w:rPr>
      <w:rFonts w:ascii="Calibri" w:hAnsi="Calibri"/>
      <w:b/>
      <w:iCs/>
      <w:color w:val="40A2D0" w:themeColor="text2"/>
      <w:sz w:val="24"/>
    </w:rPr>
  </w:style>
  <w:style w:type="paragraph" w:styleId="Sinespaciado">
    <w:name w:val="No Spacing"/>
    <w:qFormat/>
    <w:rsid w:val="00502011"/>
    <w:pPr>
      <w:spacing w:after="0" w:line="240" w:lineRule="auto"/>
    </w:pPr>
  </w:style>
  <w:style w:type="paragraph" w:styleId="Cita">
    <w:name w:val="Quote"/>
    <w:aliases w:val="Image / Table Footer,Cita1"/>
    <w:basedOn w:val="Normal"/>
    <w:next w:val="Normal"/>
    <w:link w:val="CitaCar"/>
    <w:uiPriority w:val="99"/>
    <w:qFormat/>
    <w:rsid w:val="00502011"/>
    <w:pPr>
      <w:spacing w:before="160"/>
      <w:ind w:left="720" w:right="720"/>
      <w:jc w:val="center"/>
    </w:pPr>
    <w:rPr>
      <w:i/>
      <w:iCs/>
      <w:color w:val="151514" w:themeColor="accent3" w:themeShade="BF"/>
    </w:rPr>
  </w:style>
  <w:style w:type="character" w:customStyle="1" w:styleId="CitaCar">
    <w:name w:val="Cita Car"/>
    <w:aliases w:val="Image / Table Footer Car,Cita1 Car"/>
    <w:basedOn w:val="Fuentedeprrafopredeter"/>
    <w:link w:val="Cita"/>
    <w:uiPriority w:val="99"/>
    <w:rsid w:val="00502011"/>
    <w:rPr>
      <w:i/>
      <w:iCs/>
      <w:color w:val="151514" w:themeColor="accent3" w:themeShade="BF"/>
      <w:sz w:val="24"/>
      <w:szCs w:val="24"/>
    </w:rPr>
  </w:style>
  <w:style w:type="paragraph" w:styleId="Citadestacada">
    <w:name w:val="Intense Quote"/>
    <w:basedOn w:val="Normal"/>
    <w:next w:val="Normal"/>
    <w:link w:val="CitadestacadaCar"/>
    <w:uiPriority w:val="99"/>
    <w:qFormat/>
    <w:rsid w:val="00E97EC8"/>
    <w:pPr>
      <w:spacing w:before="160" w:line="276" w:lineRule="auto"/>
      <w:ind w:left="936" w:right="936"/>
      <w:jc w:val="center"/>
    </w:pPr>
    <w:rPr>
      <w:rFonts w:asciiTheme="majorHAnsi" w:eastAsiaTheme="majorEastAsia" w:hAnsiTheme="majorHAnsi" w:cstheme="majorBidi"/>
      <w:caps/>
      <w:color w:val="1B3891" w:themeColor="text1"/>
      <w:sz w:val="28"/>
      <w:szCs w:val="28"/>
    </w:rPr>
  </w:style>
  <w:style w:type="character" w:customStyle="1" w:styleId="CitadestacadaCar">
    <w:name w:val="Cita destacada Car"/>
    <w:basedOn w:val="Fuentedeprrafopredeter"/>
    <w:link w:val="Citadestacada"/>
    <w:uiPriority w:val="99"/>
    <w:rsid w:val="00E97EC8"/>
    <w:rPr>
      <w:rFonts w:asciiTheme="majorHAnsi" w:eastAsiaTheme="majorEastAsia" w:hAnsiTheme="majorHAnsi" w:cstheme="majorBidi"/>
      <w:caps/>
      <w:color w:val="1B3891" w:themeColor="text1"/>
      <w:sz w:val="28"/>
      <w:szCs w:val="28"/>
    </w:rPr>
  </w:style>
  <w:style w:type="character" w:styleId="nfasissutil">
    <w:name w:val="Subtle Emphasis"/>
    <w:basedOn w:val="Fuentedeprrafopredeter"/>
    <w:uiPriority w:val="19"/>
    <w:qFormat/>
    <w:rsid w:val="00843BC1"/>
    <w:rPr>
      <w:rFonts w:ascii="Calibri" w:hAnsi="Calibri"/>
      <w:i/>
      <w:iCs/>
      <w:color w:val="1B3891" w:themeColor="text1"/>
      <w:sz w:val="22"/>
    </w:rPr>
  </w:style>
  <w:style w:type="character" w:styleId="nfasisintenso">
    <w:name w:val="Intense Emphasis"/>
    <w:basedOn w:val="Fuentedeprrafopredeter"/>
    <w:uiPriority w:val="99"/>
    <w:qFormat/>
    <w:rsid w:val="00E97EC8"/>
    <w:rPr>
      <w:rFonts w:ascii="Calibri" w:hAnsi="Calibri"/>
      <w:b/>
      <w:bCs/>
      <w:i/>
      <w:iCs/>
      <w:color w:val="auto"/>
    </w:rPr>
  </w:style>
  <w:style w:type="character" w:styleId="Referenciasutil">
    <w:name w:val="Subtle Reference"/>
    <w:basedOn w:val="Fuentedeprrafopredeter"/>
    <w:uiPriority w:val="31"/>
    <w:qFormat/>
    <w:rsid w:val="00E97EC8"/>
    <w:rPr>
      <w:rFonts w:ascii="Verdana" w:hAnsi="Verdana"/>
      <w:caps w:val="0"/>
      <w:smallCaps/>
      <w:color w:val="5375DF" w:themeColor="text1" w:themeTint="99"/>
      <w:spacing w:val="0"/>
      <w:u w:val="single" w:color="708CE4" w:themeColor="text1" w:themeTint="80"/>
    </w:rPr>
  </w:style>
  <w:style w:type="character" w:styleId="Referenciaintensa">
    <w:name w:val="Intense Reference"/>
    <w:basedOn w:val="Fuentedeprrafopredeter"/>
    <w:uiPriority w:val="19"/>
    <w:qFormat/>
    <w:rsid w:val="00E97EC8"/>
    <w:rPr>
      <w:rFonts w:ascii="Calibri" w:hAnsi="Calibri"/>
      <w:b/>
      <w:bCs/>
      <w:caps w:val="0"/>
      <w:smallCaps/>
      <w:color w:val="auto"/>
      <w:spacing w:val="0"/>
      <w:u w:val="single"/>
    </w:rPr>
  </w:style>
  <w:style w:type="character" w:styleId="Ttulodellibro">
    <w:name w:val="Book Title"/>
    <w:basedOn w:val="Fuentedeprrafopredeter"/>
    <w:uiPriority w:val="33"/>
    <w:qFormat/>
    <w:rsid w:val="00E97EC8"/>
    <w:rPr>
      <w:rFonts w:ascii="Calibri" w:hAnsi="Calibri"/>
      <w:b/>
      <w:bCs/>
      <w:caps w:val="0"/>
      <w:smallCaps/>
      <w:spacing w:val="0"/>
    </w:rPr>
  </w:style>
  <w:style w:type="paragraph" w:styleId="TtuloTDC">
    <w:name w:val="TOC Heading"/>
    <w:basedOn w:val="Ttulo1"/>
    <w:next w:val="Normal"/>
    <w:uiPriority w:val="39"/>
    <w:unhideWhenUsed/>
    <w:qFormat/>
    <w:rsid w:val="00502011"/>
    <w:pPr>
      <w:numPr>
        <w:numId w:val="2"/>
      </w:numPr>
      <w:ind w:left="431" w:hanging="431"/>
      <w:outlineLvl w:val="9"/>
    </w:pPr>
  </w:style>
  <w:style w:type="paragraph" w:styleId="TDC1">
    <w:name w:val="toc 1"/>
    <w:basedOn w:val="Normal"/>
    <w:next w:val="Normal"/>
    <w:autoRedefine/>
    <w:uiPriority w:val="39"/>
    <w:unhideWhenUsed/>
    <w:rsid w:val="006713ED"/>
    <w:pPr>
      <w:pBdr>
        <w:top w:val="single" w:sz="2" w:space="1" w:color="FFFFFF" w:themeColor="background1"/>
        <w:left w:val="single" w:sz="2" w:space="4" w:color="FFFFFF" w:themeColor="background1"/>
        <w:bottom w:val="single" w:sz="2" w:space="1" w:color="FFFFFF" w:themeColor="background1"/>
        <w:right w:val="single" w:sz="2" w:space="4" w:color="FFFFFF" w:themeColor="background1"/>
      </w:pBdr>
      <w:tabs>
        <w:tab w:val="left" w:pos="403"/>
        <w:tab w:val="right" w:leader="dot" w:pos="9628"/>
      </w:tabs>
      <w:contextualSpacing/>
    </w:pPr>
    <w:rPr>
      <w:rFonts w:eastAsiaTheme="majorEastAsia"/>
      <w:noProof/>
      <w:color w:val="1B3891" w:themeColor="text1"/>
      <w:szCs w:val="18"/>
    </w:rPr>
  </w:style>
  <w:style w:type="paragraph" w:styleId="TDC2">
    <w:name w:val="toc 2"/>
    <w:basedOn w:val="Normal"/>
    <w:next w:val="Normal"/>
    <w:autoRedefine/>
    <w:uiPriority w:val="39"/>
    <w:unhideWhenUsed/>
    <w:rsid w:val="004B26A9"/>
    <w:pPr>
      <w:tabs>
        <w:tab w:val="left" w:pos="851"/>
        <w:tab w:val="right" w:leader="dot" w:pos="9628"/>
      </w:tabs>
      <w:spacing w:after="0"/>
      <w:ind w:left="198"/>
      <w:contextualSpacing/>
    </w:pPr>
    <w:rPr>
      <w:rFonts w:eastAsiaTheme="majorEastAsia"/>
      <w:noProof/>
      <w:szCs w:val="22"/>
    </w:rPr>
  </w:style>
  <w:style w:type="paragraph" w:styleId="TDC3">
    <w:name w:val="toc 3"/>
    <w:basedOn w:val="Normal"/>
    <w:next w:val="Normal"/>
    <w:autoRedefine/>
    <w:uiPriority w:val="39"/>
    <w:unhideWhenUsed/>
    <w:rsid w:val="00B1746D"/>
    <w:pPr>
      <w:spacing w:after="0"/>
      <w:ind w:left="403"/>
      <w:contextualSpacing/>
    </w:pPr>
    <w:rPr>
      <w:color w:val="40A2D0" w:themeColor="text2"/>
    </w:rPr>
  </w:style>
  <w:style w:type="character" w:styleId="Hipervnculo">
    <w:name w:val="Hyperlink"/>
    <w:aliases w:val="INDICE"/>
    <w:basedOn w:val="Fuentedeprrafopredeter"/>
    <w:uiPriority w:val="99"/>
    <w:unhideWhenUsed/>
    <w:rsid w:val="00A143F9"/>
    <w:rPr>
      <w:color w:val="1B3891" w:themeColor="hyperlink"/>
      <w:u w:val="single"/>
    </w:rPr>
  </w:style>
  <w:style w:type="paragraph" w:styleId="Textodeglobo">
    <w:name w:val="Balloon Text"/>
    <w:basedOn w:val="Normal"/>
    <w:link w:val="TextodegloboCar"/>
    <w:uiPriority w:val="99"/>
    <w:semiHidden/>
    <w:unhideWhenUsed/>
    <w:rsid w:val="00AE424F"/>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424F"/>
    <w:rPr>
      <w:rFonts w:ascii="Segoe UI" w:hAnsi="Segoe UI" w:cs="Segoe UI"/>
      <w:color w:val="2953D7" w:themeColor="text1" w:themeTint="BF"/>
      <w:sz w:val="18"/>
      <w:szCs w:val="18"/>
    </w:rPr>
  </w:style>
  <w:style w:type="paragraph" w:customStyle="1" w:styleId="Listas">
    <w:name w:val="Listas"/>
    <w:basedOn w:val="Normal"/>
    <w:link w:val="ListasCar"/>
    <w:qFormat/>
    <w:rsid w:val="00936169"/>
    <w:pPr>
      <w:numPr>
        <w:numId w:val="72"/>
      </w:numPr>
      <w:spacing w:after="120"/>
    </w:pPr>
  </w:style>
  <w:style w:type="table" w:styleId="Tablaconcuadrcula1clara-nfasis1">
    <w:name w:val="Grid Table 1 Light Accent 1"/>
    <w:basedOn w:val="Tablanormal"/>
    <w:uiPriority w:val="46"/>
    <w:rsid w:val="00BC4D40"/>
    <w:pPr>
      <w:spacing w:after="0" w:line="240" w:lineRule="auto"/>
    </w:pPr>
    <w:rPr>
      <w:rFonts w:ascii="Verdana" w:hAnsi="Verdana"/>
      <w:color w:val="2953D7" w:themeColor="text1" w:themeTint="BF"/>
      <w:sz w:val="20"/>
    </w:rPr>
    <w:tblPr>
      <w:tblStyleRowBandSize w:val="1"/>
      <w:tblStyleColBandSize w:val="1"/>
      <w:tblBorders>
        <w:top w:val="single" w:sz="4" w:space="0" w:color="8CA3E9" w:themeColor="accent1" w:themeTint="66"/>
        <w:left w:val="single" w:sz="4" w:space="0" w:color="8CA3E9" w:themeColor="accent1" w:themeTint="66"/>
        <w:bottom w:val="single" w:sz="4" w:space="0" w:color="8CA3E9" w:themeColor="accent1" w:themeTint="66"/>
        <w:right w:val="single" w:sz="4" w:space="0" w:color="8CA3E9" w:themeColor="accent1" w:themeTint="66"/>
        <w:insideH w:val="single" w:sz="4" w:space="0" w:color="8CA3E9" w:themeColor="accent1" w:themeTint="66"/>
        <w:insideV w:val="single" w:sz="4" w:space="0" w:color="8CA3E9" w:themeColor="accent1" w:themeTint="66"/>
      </w:tblBorders>
    </w:tblPr>
    <w:tcPr>
      <w:vAlign w:val="center"/>
    </w:tcPr>
    <w:tblStylePr w:type="firstRow">
      <w:rPr>
        <w:b/>
        <w:bCs/>
      </w:rPr>
      <w:tblPr/>
      <w:tcPr>
        <w:tcBorders>
          <w:bottom w:val="single" w:sz="12" w:space="0" w:color="5375DF" w:themeColor="accent1" w:themeTint="99"/>
        </w:tcBorders>
      </w:tcPr>
    </w:tblStylePr>
    <w:tblStylePr w:type="lastRow">
      <w:rPr>
        <w:b/>
        <w:bCs/>
      </w:rPr>
      <w:tblPr/>
      <w:tcPr>
        <w:tcBorders>
          <w:top w:val="double" w:sz="2" w:space="0" w:color="5375DF" w:themeColor="accent1" w:themeTint="99"/>
        </w:tcBorders>
      </w:tcPr>
    </w:tblStylePr>
    <w:tblStylePr w:type="firstCol">
      <w:rPr>
        <w:b/>
        <w:bCs/>
      </w:rPr>
    </w:tblStylePr>
    <w:tblStylePr w:type="lastCol">
      <w:rPr>
        <w:b/>
        <w:bCs/>
      </w:rPr>
    </w:tblStylePr>
  </w:style>
  <w:style w:type="character" w:customStyle="1" w:styleId="ListasCar">
    <w:name w:val="Listas Car"/>
    <w:basedOn w:val="Fuentedeprrafopredeter"/>
    <w:link w:val="Listas"/>
    <w:qFormat/>
    <w:rsid w:val="00936169"/>
    <w:rPr>
      <w:rFonts w:ascii="Calibri" w:hAnsi="Calibri"/>
      <w:color w:val="1D1D1B" w:themeColor="accent3"/>
      <w:sz w:val="24"/>
    </w:rPr>
  </w:style>
  <w:style w:type="paragraph" w:styleId="Prrafodelista">
    <w:name w:val="List Paragraph"/>
    <w:aliases w:val="Bullet Number,Lista de nivel 1,Liste à puce,Párrafo Numerado,Bullet List,FooterText,numbered,List Paragraph1,Paragraphe de liste1,Bulletr List Paragraph,列出段落,列出段落1,List Paragraph2,List Paragraph21,Listeafsnit1,Parágrafo da Lista1,リスト段落1"/>
    <w:basedOn w:val="Normal"/>
    <w:link w:val="PrrafodelistaCar"/>
    <w:uiPriority w:val="34"/>
    <w:qFormat/>
    <w:rsid w:val="004F6448"/>
    <w:pPr>
      <w:ind w:left="720"/>
      <w:contextualSpacing/>
    </w:pPr>
  </w:style>
  <w:style w:type="character" w:styleId="Textodelmarcadordeposicin">
    <w:name w:val="Placeholder Text"/>
    <w:basedOn w:val="Fuentedeprrafopredeter"/>
    <w:uiPriority w:val="99"/>
    <w:semiHidden/>
    <w:rsid w:val="00151EEE"/>
    <w:rPr>
      <w:color w:val="808080"/>
    </w:rPr>
  </w:style>
  <w:style w:type="paragraph" w:styleId="NormalWeb">
    <w:name w:val="Normal (Web)"/>
    <w:aliases w:val="Normal (Web) Car"/>
    <w:basedOn w:val="Normal"/>
    <w:uiPriority w:val="99"/>
    <w:unhideWhenUsed/>
    <w:qFormat/>
    <w:rsid w:val="0077101A"/>
    <w:rPr>
      <w:rFonts w:ascii="Times New Roman" w:hAnsi="Times New Roman" w:cs="Times New Roman"/>
    </w:rPr>
  </w:style>
  <w:style w:type="table" w:styleId="Tablaconcuadrcula1clara">
    <w:name w:val="Grid Table 1 Light"/>
    <w:basedOn w:val="Tablanormal"/>
    <w:uiPriority w:val="46"/>
    <w:rsid w:val="00973C4C"/>
    <w:pPr>
      <w:spacing w:after="0" w:line="240" w:lineRule="auto"/>
    </w:pPr>
    <w:tblPr>
      <w:tblStyleRowBandSize w:val="1"/>
      <w:tblStyleColBandSize w:val="1"/>
      <w:tblBorders>
        <w:top w:val="single" w:sz="4" w:space="0" w:color="8CA3E9" w:themeColor="text1" w:themeTint="66"/>
        <w:left w:val="single" w:sz="4" w:space="0" w:color="8CA3E9" w:themeColor="text1" w:themeTint="66"/>
        <w:bottom w:val="single" w:sz="4" w:space="0" w:color="8CA3E9" w:themeColor="text1" w:themeTint="66"/>
        <w:right w:val="single" w:sz="4" w:space="0" w:color="8CA3E9" w:themeColor="text1" w:themeTint="66"/>
        <w:insideH w:val="single" w:sz="4" w:space="0" w:color="8CA3E9" w:themeColor="text1" w:themeTint="66"/>
        <w:insideV w:val="single" w:sz="4" w:space="0" w:color="8CA3E9" w:themeColor="text1" w:themeTint="66"/>
      </w:tblBorders>
    </w:tblPr>
    <w:tblStylePr w:type="firstRow">
      <w:rPr>
        <w:b/>
        <w:bCs/>
      </w:rPr>
      <w:tblPr/>
      <w:tcPr>
        <w:tcBorders>
          <w:bottom w:val="single" w:sz="12" w:space="0" w:color="5375DF" w:themeColor="text1" w:themeTint="99"/>
        </w:tcBorders>
      </w:tcPr>
    </w:tblStylePr>
    <w:tblStylePr w:type="lastRow">
      <w:rPr>
        <w:b/>
        <w:bCs/>
      </w:rPr>
      <w:tblPr/>
      <w:tcPr>
        <w:tcBorders>
          <w:top w:val="double" w:sz="2" w:space="0" w:color="5375DF" w:themeColor="text1" w:themeTint="99"/>
        </w:tcBorders>
      </w:tcPr>
    </w:tblStylePr>
    <w:tblStylePr w:type="firstCol">
      <w:rPr>
        <w:b/>
        <w:bCs/>
      </w:rPr>
    </w:tblStylePr>
    <w:tblStylePr w:type="lastCol">
      <w:rPr>
        <w:b/>
        <w:bCs/>
      </w:rPr>
    </w:tblStylePr>
  </w:style>
  <w:style w:type="table" w:customStyle="1" w:styleId="EstiloAltia03">
    <w:name w:val="Estilo Altia 03"/>
    <w:basedOn w:val="Tablanormal"/>
    <w:uiPriority w:val="99"/>
    <w:rsid w:val="0051779C"/>
    <w:pPr>
      <w:spacing w:before="120" w:after="120" w:line="240" w:lineRule="auto"/>
    </w:pPr>
    <w:rPr>
      <w:color w:val="1B3891" w:themeColor="text1"/>
      <w:sz w:val="18"/>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paragraph" w:styleId="TDC4">
    <w:name w:val="toc 4"/>
    <w:basedOn w:val="Normal"/>
    <w:next w:val="Normal"/>
    <w:autoRedefine/>
    <w:uiPriority w:val="39"/>
    <w:unhideWhenUsed/>
    <w:rsid w:val="008929FD"/>
    <w:pPr>
      <w:tabs>
        <w:tab w:val="left" w:pos="1560"/>
        <w:tab w:val="right" w:leader="dot" w:pos="9628"/>
      </w:tabs>
      <w:spacing w:after="0"/>
      <w:ind w:left="708"/>
      <w:contextualSpacing/>
    </w:pPr>
    <w:rPr>
      <w:color w:val="40A2D0" w:themeColor="text2"/>
      <w:sz w:val="22"/>
    </w:rPr>
  </w:style>
  <w:style w:type="paragraph" w:styleId="TDC5">
    <w:name w:val="toc 5"/>
    <w:basedOn w:val="Normal"/>
    <w:next w:val="Normal"/>
    <w:autoRedefine/>
    <w:uiPriority w:val="39"/>
    <w:unhideWhenUsed/>
    <w:qFormat/>
    <w:rsid w:val="008929FD"/>
    <w:pPr>
      <w:tabs>
        <w:tab w:val="left" w:pos="1843"/>
        <w:tab w:val="right" w:leader="dot" w:pos="9628"/>
      </w:tabs>
      <w:spacing w:after="0"/>
      <w:ind w:left="851"/>
      <w:contextualSpacing/>
    </w:pPr>
    <w:rPr>
      <w:color w:val="14296C" w:themeColor="text1" w:themeShade="BF"/>
      <w:sz w:val="20"/>
    </w:rPr>
  </w:style>
  <w:style w:type="table" w:styleId="Tablanormal3">
    <w:name w:val="Plain Table 3"/>
    <w:basedOn w:val="Tablanormal"/>
    <w:uiPriority w:val="43"/>
    <w:rsid w:val="002E4BE1"/>
    <w:pPr>
      <w:spacing w:after="0" w:line="240" w:lineRule="auto"/>
    </w:pPr>
    <w:tblPr>
      <w:tblStyleRowBandSize w:val="1"/>
      <w:tblStyleColBandSize w:val="1"/>
    </w:tblPr>
    <w:tblStylePr w:type="firstRow">
      <w:rPr>
        <w:b/>
        <w:bCs/>
        <w:caps/>
      </w:rPr>
      <w:tblPr/>
      <w:tcPr>
        <w:tcBorders>
          <w:bottom w:val="single" w:sz="4" w:space="0" w:color="708CE4"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08CE4"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2E4B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5oscura-nfasis5">
    <w:name w:val="List Table 5 Dark Accent 5"/>
    <w:basedOn w:val="Tablanormal"/>
    <w:uiPriority w:val="50"/>
    <w:rsid w:val="002E4BE1"/>
    <w:pPr>
      <w:spacing w:after="0" w:line="240" w:lineRule="auto"/>
    </w:pPr>
    <w:rPr>
      <w:color w:val="FFFFFF" w:themeColor="background1"/>
    </w:rPr>
    <w:tblPr>
      <w:tblStyleRowBandSize w:val="1"/>
      <w:tblStyleColBandSize w:val="1"/>
      <w:tblBorders>
        <w:top w:val="single" w:sz="24" w:space="0" w:color="E8E8E8" w:themeColor="accent5"/>
        <w:left w:val="single" w:sz="24" w:space="0" w:color="E8E8E8" w:themeColor="accent5"/>
        <w:bottom w:val="single" w:sz="24" w:space="0" w:color="E8E8E8" w:themeColor="accent5"/>
        <w:right w:val="single" w:sz="24" w:space="0" w:color="E8E8E8" w:themeColor="accent5"/>
      </w:tblBorders>
    </w:tblPr>
    <w:tcPr>
      <w:shd w:val="clear" w:color="auto" w:fill="E8E8E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Estilo1">
    <w:name w:val="Estilo1"/>
    <w:uiPriority w:val="99"/>
    <w:rsid w:val="00104449"/>
    <w:pPr>
      <w:numPr>
        <w:numId w:val="4"/>
      </w:numPr>
    </w:pPr>
  </w:style>
  <w:style w:type="table" w:customStyle="1" w:styleId="EstiloALTIA01">
    <w:name w:val="Estilo ALTIA 01"/>
    <w:basedOn w:val="Tablanormal"/>
    <w:uiPriority w:val="99"/>
    <w:rsid w:val="004E2A82"/>
    <w:pPr>
      <w:spacing w:before="120" w:after="120" w:line="240" w:lineRule="auto"/>
    </w:pPr>
    <w:rPr>
      <w:rFonts w:ascii="Calibri" w:hAnsi="Calibri"/>
      <w:sz w:val="24"/>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paragraph" w:customStyle="1" w:styleId="lista-western">
    <w:name w:val="lista-western"/>
    <w:basedOn w:val="Normal"/>
    <w:rsid w:val="003F2F15"/>
    <w:pPr>
      <w:spacing w:before="159" w:after="0"/>
    </w:pPr>
    <w:rPr>
      <w:rFonts w:cs="Times New Roman"/>
      <w:color w:val="404040"/>
      <w:szCs w:val="20"/>
    </w:rPr>
  </w:style>
  <w:style w:type="paragraph" w:customStyle="1" w:styleId="western">
    <w:name w:val="western"/>
    <w:basedOn w:val="Normal"/>
    <w:rsid w:val="008A31FC"/>
    <w:pPr>
      <w:spacing w:before="159" w:after="0"/>
    </w:pPr>
    <w:rPr>
      <w:rFonts w:cs="Times New Roman"/>
      <w:color w:val="404040"/>
      <w:szCs w:val="20"/>
    </w:rPr>
  </w:style>
  <w:style w:type="paragraph" w:styleId="TDC8">
    <w:name w:val="toc 8"/>
    <w:basedOn w:val="Normal"/>
    <w:next w:val="Normal"/>
    <w:autoRedefine/>
    <w:uiPriority w:val="39"/>
    <w:unhideWhenUsed/>
    <w:rsid w:val="00B1746D"/>
    <w:pPr>
      <w:ind w:left="1400"/>
    </w:pPr>
    <w:rPr>
      <w:sz w:val="18"/>
    </w:rPr>
  </w:style>
  <w:style w:type="paragraph" w:styleId="TDC6">
    <w:name w:val="toc 6"/>
    <w:basedOn w:val="Normal"/>
    <w:next w:val="Normal"/>
    <w:autoRedefine/>
    <w:uiPriority w:val="39"/>
    <w:unhideWhenUsed/>
    <w:rsid w:val="00B1746D"/>
    <w:pPr>
      <w:ind w:left="1000"/>
    </w:pPr>
    <w:rPr>
      <w:color w:val="14296C" w:themeColor="text1" w:themeShade="BF"/>
      <w:sz w:val="18"/>
    </w:rPr>
  </w:style>
  <w:style w:type="paragraph" w:styleId="TDC7">
    <w:name w:val="toc 7"/>
    <w:basedOn w:val="Normal"/>
    <w:next w:val="Normal"/>
    <w:autoRedefine/>
    <w:uiPriority w:val="39"/>
    <w:unhideWhenUsed/>
    <w:rsid w:val="00B1746D"/>
    <w:pPr>
      <w:ind w:left="1200"/>
    </w:pPr>
    <w:rPr>
      <w:sz w:val="18"/>
    </w:rPr>
  </w:style>
  <w:style w:type="table" w:customStyle="1" w:styleId="TablaAltia02">
    <w:name w:val="Tabla Altia 02"/>
    <w:basedOn w:val="Tablanormal"/>
    <w:uiPriority w:val="99"/>
    <w:rsid w:val="004E2A82"/>
    <w:pPr>
      <w:spacing w:before="120" w:after="120" w:line="240" w:lineRule="auto"/>
    </w:pPr>
    <w:rPr>
      <w:sz w:val="20"/>
    </w:rPr>
    <w:tblPr>
      <w:tblStyleRowBandSize w:val="1"/>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rFonts w:ascii="Calibri" w:hAnsi="Calibri"/>
        <w:caps/>
        <w:smallCaps w:val="0"/>
        <w:color w:val="FFFFFF" w:themeColor="background1"/>
        <w:sz w:val="20"/>
      </w:rPr>
      <w:tblPr>
        <w:tblCellMar>
          <w:top w:w="0" w:type="dxa"/>
          <w:left w:w="113" w:type="dxa"/>
          <w:bottom w:w="0" w:type="dxa"/>
          <w:right w:w="113" w:type="dxa"/>
        </w:tblCellMar>
      </w:tblPr>
      <w:tcPr>
        <w:shd w:val="clear" w:color="auto" w:fill="0395A4"/>
      </w:tcPr>
    </w:tblStylePr>
    <w:tblStylePr w:type="lastRow">
      <w:pPr>
        <w:jc w:val="left"/>
      </w:pPr>
      <w:rPr>
        <w:rFonts w:ascii="Calibri" w:hAnsi="Calibri"/>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caps/>
        <w:smallCaps w:val="0"/>
        <w:color w:val="FFFFFF" w:themeColor="background1"/>
        <w:sz w:val="20"/>
      </w:rPr>
    </w:tblStylePr>
    <w:tblStylePr w:type="lastCol">
      <w:pPr>
        <w:jc w:val="left"/>
      </w:pPr>
      <w:tblPr/>
      <w:tcPr>
        <w:tcBorders>
          <w:bottom w:val="single" w:sz="4" w:space="0" w:color="0395A4"/>
        </w:tcBorders>
      </w:tcPr>
    </w:tblStylePr>
    <w:tblStylePr w:type="band2Horz">
      <w:pPr>
        <w:jc w:val="left"/>
      </w:pPr>
      <w:tblPr/>
      <w:tcPr>
        <w:shd w:val="clear" w:color="auto" w:fill="F2F2F2" w:themeFill="background1" w:themeFillShade="F2"/>
      </w:tcPr>
    </w:tblStylePr>
  </w:style>
  <w:style w:type="table" w:styleId="Tablanormal4">
    <w:name w:val="Plain Table 4"/>
    <w:basedOn w:val="Tablanormal"/>
    <w:uiPriority w:val="44"/>
    <w:rsid w:val="00D316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316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CE4"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CE4"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CE4"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CE4"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ltia-Piepgina">
    <w:name w:val="Altia - Pie página"/>
    <w:basedOn w:val="Tablanormal"/>
    <w:uiPriority w:val="99"/>
    <w:rsid w:val="00A74044"/>
    <w:pPr>
      <w:spacing w:after="0" w:line="240" w:lineRule="auto"/>
    </w:pPr>
    <w:rPr>
      <w:rFonts w:ascii="Calibri" w:hAnsi="Calibri"/>
      <w:color w:val="1D1D1B" w:themeColor="accent3"/>
      <w:sz w:val="16"/>
    </w:rPr>
    <w:tblPr/>
    <w:tcPr>
      <w:shd w:val="clear" w:color="auto" w:fill="auto"/>
      <w:vAlign w:val="center"/>
    </w:tcPr>
  </w:style>
  <w:style w:type="paragraph" w:customStyle="1" w:styleId="DecimalAligned">
    <w:name w:val="Decimal Aligned"/>
    <w:basedOn w:val="Normal"/>
    <w:uiPriority w:val="40"/>
    <w:qFormat/>
    <w:rsid w:val="00B7013D"/>
    <w:pPr>
      <w:tabs>
        <w:tab w:val="decimal" w:pos="360"/>
      </w:tabs>
      <w:spacing w:after="200" w:line="276" w:lineRule="auto"/>
    </w:pPr>
    <w:rPr>
      <w:rFonts w:asciiTheme="minorHAnsi" w:hAnsiTheme="minorHAnsi" w:cs="Times New Roman"/>
      <w:sz w:val="22"/>
      <w:szCs w:val="22"/>
    </w:rPr>
  </w:style>
  <w:style w:type="paragraph" w:styleId="Textonotapie">
    <w:name w:val="footnote text"/>
    <w:basedOn w:val="Normal"/>
    <w:link w:val="TextonotapieCar"/>
    <w:uiPriority w:val="99"/>
    <w:unhideWhenUsed/>
    <w:qFormat/>
    <w:rsid w:val="00B7013D"/>
    <w:pPr>
      <w:spacing w:after="0"/>
    </w:pPr>
    <w:rPr>
      <w:rFonts w:asciiTheme="minorHAnsi" w:hAnsiTheme="minorHAnsi" w:cs="Times New Roman"/>
      <w:szCs w:val="20"/>
    </w:rPr>
  </w:style>
  <w:style w:type="character" w:customStyle="1" w:styleId="TextonotapieCar">
    <w:name w:val="Texto nota pie Car"/>
    <w:basedOn w:val="Fuentedeprrafopredeter"/>
    <w:link w:val="Textonotapie"/>
    <w:uiPriority w:val="99"/>
    <w:rsid w:val="00B7013D"/>
    <w:rPr>
      <w:rFonts w:cs="Times New Roman"/>
      <w:sz w:val="20"/>
      <w:szCs w:val="20"/>
      <w:lang w:eastAsia="es-ES"/>
    </w:rPr>
  </w:style>
  <w:style w:type="table" w:styleId="Sombreadomedio2-nfasis5">
    <w:name w:val="Medium Shading 2 Accent 5"/>
    <w:basedOn w:val="Tablanormal"/>
    <w:uiPriority w:val="64"/>
    <w:rsid w:val="00B7013D"/>
    <w:pPr>
      <w:spacing w:after="0" w:line="240" w:lineRule="auto"/>
    </w:pPr>
    <w:rPr>
      <w:sz w:val="22"/>
      <w:szCs w:val="22"/>
      <w:lang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E8E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E8E8" w:themeFill="accent5"/>
      </w:tcPr>
    </w:tblStylePr>
    <w:tblStylePr w:type="lastCol">
      <w:rPr>
        <w:b/>
        <w:bCs/>
        <w:color w:val="FFFFFF" w:themeColor="background1"/>
      </w:rPr>
      <w:tblPr/>
      <w:tcPr>
        <w:tcBorders>
          <w:left w:val="nil"/>
          <w:right w:val="nil"/>
          <w:insideH w:val="nil"/>
          <w:insideV w:val="nil"/>
        </w:tcBorders>
        <w:shd w:val="clear" w:color="auto" w:fill="E8E8E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1">
    <w:name w:val="Medium List 2 Accent 1"/>
    <w:basedOn w:val="Tablanormal"/>
    <w:uiPriority w:val="66"/>
    <w:rsid w:val="00B7013D"/>
    <w:pPr>
      <w:spacing w:after="0" w:line="240" w:lineRule="auto"/>
    </w:pPr>
    <w:rPr>
      <w:rFonts w:asciiTheme="majorHAnsi" w:eastAsiaTheme="majorEastAsia" w:hAnsiTheme="majorHAnsi" w:cstheme="majorBidi"/>
      <w:color w:val="1B3891" w:themeColor="text1"/>
      <w:sz w:val="22"/>
      <w:szCs w:val="22"/>
      <w:lang w:eastAsia="es-ES"/>
    </w:rPr>
    <w:tblPr>
      <w:tblStyleRowBandSize w:val="1"/>
      <w:tblStyleColBandSize w:val="1"/>
      <w:tblBorders>
        <w:top w:val="single" w:sz="8" w:space="0" w:color="1B3891" w:themeColor="accent1"/>
        <w:left w:val="single" w:sz="8" w:space="0" w:color="1B3891" w:themeColor="accent1"/>
        <w:bottom w:val="single" w:sz="8" w:space="0" w:color="1B3891" w:themeColor="accent1"/>
        <w:right w:val="single" w:sz="8" w:space="0" w:color="1B3891" w:themeColor="accent1"/>
      </w:tblBorders>
    </w:tblPr>
    <w:tblStylePr w:type="firstRow">
      <w:rPr>
        <w:sz w:val="24"/>
        <w:szCs w:val="24"/>
      </w:rPr>
      <w:tblPr/>
      <w:tcPr>
        <w:tcBorders>
          <w:top w:val="nil"/>
          <w:left w:val="nil"/>
          <w:bottom w:val="single" w:sz="24" w:space="0" w:color="1B3891" w:themeColor="accent1"/>
          <w:right w:val="nil"/>
          <w:insideH w:val="nil"/>
          <w:insideV w:val="nil"/>
        </w:tcBorders>
        <w:shd w:val="clear" w:color="auto" w:fill="FFFFFF" w:themeFill="background1"/>
      </w:tcPr>
    </w:tblStylePr>
    <w:tblStylePr w:type="lastRow">
      <w:tblPr/>
      <w:tcPr>
        <w:tcBorders>
          <w:top w:val="single" w:sz="8" w:space="0" w:color="1B389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3891" w:themeColor="accent1"/>
          <w:insideH w:val="nil"/>
          <w:insideV w:val="nil"/>
        </w:tcBorders>
        <w:shd w:val="clear" w:color="auto" w:fill="FFFFFF" w:themeFill="background1"/>
      </w:tcPr>
    </w:tblStylePr>
    <w:tblStylePr w:type="lastCol">
      <w:tblPr/>
      <w:tcPr>
        <w:tcBorders>
          <w:top w:val="nil"/>
          <w:left w:val="single" w:sz="8" w:space="0" w:color="1B389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top w:val="nil"/>
          <w:bottom w:val="nil"/>
          <w:insideH w:val="nil"/>
          <w:insideV w:val="nil"/>
        </w:tcBorders>
        <w:shd w:val="clear" w:color="auto" w:fill="B8C6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B7013D"/>
    <w:pPr>
      <w:spacing w:after="0" w:line="240" w:lineRule="auto"/>
    </w:pPr>
    <w:rPr>
      <w:sz w:val="22"/>
      <w:szCs w:val="22"/>
      <w:lang w:eastAsia="es-ES"/>
    </w:rPr>
    <w:tblPr>
      <w:tblStyleRowBandSize w:val="1"/>
      <w:tblStyleColBandSize w:val="1"/>
      <w:tblBorders>
        <w:top w:val="single" w:sz="8" w:space="0" w:color="1B3891" w:themeColor="text1"/>
        <w:left w:val="single" w:sz="8" w:space="0" w:color="1B3891" w:themeColor="text1"/>
        <w:bottom w:val="single" w:sz="8" w:space="0" w:color="1B3891" w:themeColor="text1"/>
        <w:right w:val="single" w:sz="8" w:space="0" w:color="1B3891" w:themeColor="text1"/>
      </w:tblBorders>
    </w:tblPr>
    <w:tblStylePr w:type="firstRow">
      <w:pPr>
        <w:spacing w:before="0" w:after="0" w:line="240" w:lineRule="auto"/>
      </w:pPr>
      <w:rPr>
        <w:b/>
        <w:bCs/>
        <w:color w:val="FFFFFF" w:themeColor="background1"/>
      </w:rPr>
      <w:tblPr/>
      <w:tcPr>
        <w:shd w:val="clear" w:color="auto" w:fill="1B3891" w:themeFill="text1"/>
      </w:tcPr>
    </w:tblStylePr>
    <w:tblStylePr w:type="lastRow">
      <w:pPr>
        <w:spacing w:before="0" w:after="0" w:line="240" w:lineRule="auto"/>
      </w:pPr>
      <w:rPr>
        <w:b/>
        <w:bCs/>
      </w:rPr>
      <w:tblPr/>
      <w:tcPr>
        <w:tcBorders>
          <w:top w:val="double" w:sz="6" w:space="0" w:color="1B3891" w:themeColor="text1"/>
          <w:left w:val="single" w:sz="8" w:space="0" w:color="1B3891" w:themeColor="text1"/>
          <w:bottom w:val="single" w:sz="8" w:space="0" w:color="1B3891" w:themeColor="text1"/>
          <w:right w:val="single" w:sz="8" w:space="0" w:color="1B3891" w:themeColor="text1"/>
        </w:tcBorders>
      </w:tcPr>
    </w:tblStylePr>
    <w:tblStylePr w:type="firstCol">
      <w:rPr>
        <w:b/>
        <w:bCs/>
      </w:rPr>
    </w:tblStylePr>
    <w:tblStylePr w:type="lastCol">
      <w:rPr>
        <w:b/>
        <w:bCs/>
      </w:rPr>
    </w:tblStylePr>
    <w:tblStylePr w:type="band1Vert">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tblStylePr w:type="band1Horz">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style>
  <w:style w:type="paragraph" w:styleId="Textonotaalfinal">
    <w:name w:val="endnote text"/>
    <w:basedOn w:val="Normal"/>
    <w:link w:val="TextonotaalfinalCar"/>
    <w:uiPriority w:val="99"/>
    <w:semiHidden/>
    <w:unhideWhenUsed/>
    <w:rsid w:val="00205FED"/>
    <w:pPr>
      <w:spacing w:after="0"/>
    </w:pPr>
    <w:rPr>
      <w:szCs w:val="20"/>
    </w:rPr>
  </w:style>
  <w:style w:type="character" w:customStyle="1" w:styleId="TextonotaalfinalCar">
    <w:name w:val="Texto nota al final Car"/>
    <w:basedOn w:val="Fuentedeprrafopredeter"/>
    <w:link w:val="Textonotaalfinal"/>
    <w:uiPriority w:val="99"/>
    <w:semiHidden/>
    <w:rsid w:val="00205FED"/>
    <w:rPr>
      <w:rFonts w:ascii="Verdana" w:hAnsi="Verdana"/>
      <w:color w:val="2953D7" w:themeColor="text1" w:themeTint="BF"/>
      <w:sz w:val="20"/>
      <w:szCs w:val="20"/>
    </w:rPr>
  </w:style>
  <w:style w:type="character" w:styleId="Refdenotaalfinal">
    <w:name w:val="endnote reference"/>
    <w:basedOn w:val="Fuentedeprrafopredeter"/>
    <w:uiPriority w:val="99"/>
    <w:semiHidden/>
    <w:unhideWhenUsed/>
    <w:rsid w:val="00205FED"/>
    <w:rPr>
      <w:vertAlign w:val="superscript"/>
    </w:rPr>
  </w:style>
  <w:style w:type="paragraph" w:customStyle="1" w:styleId="Notaalpie">
    <w:name w:val="Nota al pie"/>
    <w:basedOn w:val="Normal"/>
    <w:link w:val="NotaalpieCar"/>
    <w:autoRedefine/>
    <w:qFormat/>
    <w:rsid w:val="00BD3DA3"/>
    <w:rPr>
      <w:color w:val="808080" w:themeColor="background1" w:themeShade="80"/>
      <w:sz w:val="18"/>
    </w:rPr>
  </w:style>
  <w:style w:type="character" w:customStyle="1" w:styleId="NotaalpieCar">
    <w:name w:val="Nota al pie Car"/>
    <w:basedOn w:val="Fuentedeprrafopredeter"/>
    <w:link w:val="Notaalpie"/>
    <w:rsid w:val="00BD3DA3"/>
    <w:rPr>
      <w:rFonts w:ascii="Calibri" w:hAnsi="Calibri"/>
      <w:color w:val="808080" w:themeColor="background1" w:themeShade="80"/>
      <w:sz w:val="18"/>
    </w:rPr>
  </w:style>
  <w:style w:type="paragraph" w:customStyle="1" w:styleId="Textoenformas">
    <w:name w:val="Texto en formas"/>
    <w:basedOn w:val="Normal"/>
    <w:link w:val="TextoenformasCar"/>
    <w:rsid w:val="005D0DE2"/>
    <w:rPr>
      <w:b/>
      <w:color w:val="FFFFFF" w:themeColor="background1"/>
    </w:rPr>
  </w:style>
  <w:style w:type="paragraph" w:customStyle="1" w:styleId="Textoenforma">
    <w:name w:val="Texto en forma"/>
    <w:link w:val="TextoenformaCar"/>
    <w:qFormat/>
    <w:rsid w:val="005D0DE2"/>
    <w:rPr>
      <w:rFonts w:ascii="Calibri" w:hAnsi="Calibri"/>
      <w:sz w:val="24"/>
    </w:rPr>
  </w:style>
  <w:style w:type="character" w:customStyle="1" w:styleId="TextoenformasCar">
    <w:name w:val="Texto en formas Car"/>
    <w:basedOn w:val="Fuentedeprrafopredeter"/>
    <w:link w:val="Textoenformas"/>
    <w:rsid w:val="005D0DE2"/>
    <w:rPr>
      <w:rFonts w:ascii="Calibri" w:hAnsi="Calibri"/>
      <w:b/>
      <w:color w:val="FFFFFF" w:themeColor="background1"/>
      <w:sz w:val="24"/>
    </w:rPr>
  </w:style>
  <w:style w:type="character" w:customStyle="1" w:styleId="TextoenformaCar">
    <w:name w:val="Texto en forma Car"/>
    <w:basedOn w:val="Fuentedeprrafopredeter"/>
    <w:link w:val="Textoenforma"/>
    <w:rsid w:val="005D0DE2"/>
    <w:rPr>
      <w:rFonts w:ascii="Calibri" w:hAnsi="Calibri"/>
      <w:sz w:val="24"/>
    </w:rPr>
  </w:style>
  <w:style w:type="paragraph" w:styleId="TDC9">
    <w:name w:val="toc 9"/>
    <w:basedOn w:val="Normal"/>
    <w:next w:val="Normal"/>
    <w:autoRedefine/>
    <w:uiPriority w:val="39"/>
    <w:unhideWhenUsed/>
    <w:rsid w:val="00B1746D"/>
    <w:pPr>
      <w:ind w:left="1920"/>
    </w:pPr>
    <w:rPr>
      <w:sz w:val="18"/>
    </w:rPr>
  </w:style>
  <w:style w:type="table" w:styleId="Tabladelista3">
    <w:name w:val="List Table 3"/>
    <w:basedOn w:val="Tablanormal"/>
    <w:uiPriority w:val="48"/>
    <w:rsid w:val="0051779C"/>
    <w:pPr>
      <w:spacing w:after="0" w:line="240" w:lineRule="auto"/>
    </w:pPr>
    <w:tblPr>
      <w:tblStyleRowBandSize w:val="1"/>
      <w:tblStyleColBandSize w:val="1"/>
      <w:tblBorders>
        <w:top w:val="single" w:sz="4" w:space="0" w:color="1B3891" w:themeColor="text1"/>
        <w:left w:val="single" w:sz="4" w:space="0" w:color="1B3891" w:themeColor="text1"/>
        <w:bottom w:val="single" w:sz="4" w:space="0" w:color="1B3891" w:themeColor="text1"/>
        <w:right w:val="single" w:sz="4" w:space="0" w:color="1B3891" w:themeColor="text1"/>
      </w:tblBorders>
    </w:tblPr>
    <w:tblStylePr w:type="firstRow">
      <w:rPr>
        <w:b/>
        <w:bCs/>
        <w:color w:val="FFFFFF" w:themeColor="background1"/>
      </w:rPr>
      <w:tblPr/>
      <w:tcPr>
        <w:shd w:val="clear" w:color="auto" w:fill="1B3891" w:themeFill="text1"/>
      </w:tcPr>
    </w:tblStylePr>
    <w:tblStylePr w:type="lastRow">
      <w:rPr>
        <w:b/>
        <w:bCs/>
      </w:rPr>
      <w:tblPr/>
      <w:tcPr>
        <w:tcBorders>
          <w:top w:val="double" w:sz="4" w:space="0" w:color="1B389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3891" w:themeColor="text1"/>
          <w:right w:val="single" w:sz="4" w:space="0" w:color="1B3891" w:themeColor="text1"/>
        </w:tcBorders>
      </w:tcPr>
    </w:tblStylePr>
    <w:tblStylePr w:type="band1Horz">
      <w:tblPr/>
      <w:tcPr>
        <w:tcBorders>
          <w:top w:val="single" w:sz="4" w:space="0" w:color="1B3891" w:themeColor="text1"/>
          <w:bottom w:val="single" w:sz="4" w:space="0" w:color="1B389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3891" w:themeColor="text1"/>
          <w:left w:val="nil"/>
        </w:tcBorders>
      </w:tcPr>
    </w:tblStylePr>
    <w:tblStylePr w:type="swCell">
      <w:tblPr/>
      <w:tcPr>
        <w:tcBorders>
          <w:top w:val="double" w:sz="4" w:space="0" w:color="1B3891" w:themeColor="text1"/>
          <w:right w:val="nil"/>
        </w:tcBorders>
      </w:tcPr>
    </w:tblStylePr>
  </w:style>
  <w:style w:type="character" w:customStyle="1" w:styleId="TtuloPortada">
    <w:name w:val="Título Portada"/>
    <w:basedOn w:val="Fuentedeprrafopredeter"/>
    <w:uiPriority w:val="1"/>
    <w:qFormat/>
    <w:rsid w:val="00635C82"/>
    <w:rPr>
      <w:rFonts w:ascii="Calibri" w:hAnsi="Calibri"/>
      <w:color w:val="144080"/>
      <w:sz w:val="56"/>
    </w:rPr>
  </w:style>
  <w:style w:type="character" w:styleId="Refdenotaalpie">
    <w:name w:val="footnote reference"/>
    <w:basedOn w:val="Fuentedeprrafopredeter"/>
    <w:unhideWhenUsed/>
    <w:rsid w:val="001C140D"/>
    <w:rPr>
      <w:vertAlign w:val="superscript"/>
    </w:rPr>
  </w:style>
  <w:style w:type="paragraph" w:customStyle="1" w:styleId="Default">
    <w:name w:val="Default"/>
    <w:rsid w:val="00EF5D57"/>
    <w:pPr>
      <w:autoSpaceDE w:val="0"/>
      <w:autoSpaceDN w:val="0"/>
      <w:adjustRightInd w:val="0"/>
      <w:spacing w:after="0" w:line="240" w:lineRule="auto"/>
    </w:pPr>
    <w:rPr>
      <w:rFonts w:ascii="Calibri" w:hAnsi="Calibri" w:cs="Calibri"/>
      <w:color w:val="000000"/>
      <w:sz w:val="24"/>
      <w:szCs w:val="24"/>
    </w:rPr>
  </w:style>
  <w:style w:type="character" w:styleId="Mencinsinresolver">
    <w:name w:val="Unresolved Mention"/>
    <w:basedOn w:val="Fuentedeprrafopredeter"/>
    <w:uiPriority w:val="99"/>
    <w:semiHidden/>
    <w:unhideWhenUsed/>
    <w:rsid w:val="00983B04"/>
    <w:rPr>
      <w:color w:val="605E5C"/>
      <w:shd w:val="clear" w:color="auto" w:fill="E1DFDD"/>
    </w:rPr>
  </w:style>
  <w:style w:type="character" w:styleId="Hipervnculovisitado">
    <w:name w:val="FollowedHyperlink"/>
    <w:basedOn w:val="Fuentedeprrafopredeter"/>
    <w:uiPriority w:val="99"/>
    <w:unhideWhenUsed/>
    <w:rsid w:val="00191DB0"/>
    <w:rPr>
      <w:color w:val="464646" w:themeColor="followedHyperlink"/>
      <w:u w:val="single"/>
    </w:rPr>
  </w:style>
  <w:style w:type="numbering" w:customStyle="1" w:styleId="Sinlista1">
    <w:name w:val="Sin lista1"/>
    <w:next w:val="Sinlista"/>
    <w:uiPriority w:val="99"/>
    <w:semiHidden/>
    <w:unhideWhenUsed/>
    <w:rsid w:val="001B7AFF"/>
  </w:style>
  <w:style w:type="character" w:customStyle="1" w:styleId="Heading1Char">
    <w:name w:val="Heading 1 Char"/>
    <w:aliases w:val="Título princ Char,Section Heading Char,H1 Char,h1 Char,1 Char,Header 1 Char,Heading A Char,Chapter Char,level 1 Char,Level 1 Head Char,Chapter Head Char,II+ Char,I Char,H11 Char,H12 Char,H13 Char,H14 Char,H15 Char,H16 Char,H17 Char"/>
    <w:basedOn w:val="Fuentedeprrafopredeter"/>
    <w:uiPriority w:val="99"/>
    <w:rsid w:val="001B7AFF"/>
    <w:rPr>
      <w:rFonts w:ascii="Cambria" w:eastAsia="Times New Roman" w:hAnsi="Cambria" w:cs="Times New Roman"/>
      <w:b/>
      <w:bCs/>
      <w:kern w:val="32"/>
      <w:sz w:val="32"/>
      <w:szCs w:val="32"/>
      <w:lang w:val="en-GB" w:eastAsia="en-US"/>
    </w:rPr>
  </w:style>
  <w:style w:type="table" w:customStyle="1" w:styleId="Listaclara-nfasis11">
    <w:name w:val="List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IntenseQuoteparagraph">
    <w:name w:val="Intense Quote paragraph"/>
    <w:basedOn w:val="Normal"/>
    <w:uiPriority w:val="99"/>
    <w:semiHidden/>
    <w:rsid w:val="001B7AFF"/>
    <w:pPr>
      <w:spacing w:before="180" w:after="180" w:line="270" w:lineRule="exact"/>
      <w:ind w:left="993"/>
    </w:pPr>
    <w:rPr>
      <w:rFonts w:ascii="Segoe UI" w:eastAsia="Calibri" w:hAnsi="Segoe UI" w:cs="Times New Roman"/>
      <w:color w:val="666666"/>
      <w:sz w:val="22"/>
      <w:szCs w:val="22"/>
    </w:rPr>
  </w:style>
  <w:style w:type="paragraph" w:customStyle="1" w:styleId="Bullet1">
    <w:name w:val="Bullet 1"/>
    <w:basedOn w:val="Normal"/>
    <w:link w:val="Bullet1Char"/>
    <w:uiPriority w:val="99"/>
    <w:qFormat/>
    <w:rsid w:val="001B7AFF"/>
    <w:pPr>
      <w:numPr>
        <w:numId w:val="7"/>
      </w:numPr>
      <w:spacing w:before="120" w:after="120" w:line="270" w:lineRule="exact"/>
    </w:pPr>
    <w:rPr>
      <w:rFonts w:ascii="Segoe UI" w:eastAsia="Calibri" w:hAnsi="Segoe UI" w:cs="Times New Roman"/>
      <w:color w:val="666666"/>
      <w:sz w:val="22"/>
      <w:szCs w:val="22"/>
    </w:rPr>
  </w:style>
  <w:style w:type="paragraph" w:customStyle="1" w:styleId="Bullet2">
    <w:name w:val="Bullet 2"/>
    <w:basedOn w:val="Bullet1"/>
    <w:link w:val="Bullet2Car"/>
    <w:uiPriority w:val="99"/>
    <w:qFormat/>
    <w:rsid w:val="001B7AFF"/>
    <w:pPr>
      <w:numPr>
        <w:numId w:val="14"/>
      </w:numPr>
    </w:pPr>
  </w:style>
  <w:style w:type="paragraph" w:customStyle="1" w:styleId="Bullet3">
    <w:name w:val="Bullet 3"/>
    <w:basedOn w:val="Bullet2"/>
    <w:uiPriority w:val="99"/>
    <w:qFormat/>
    <w:rsid w:val="001B7AFF"/>
    <w:pPr>
      <w:numPr>
        <w:numId w:val="8"/>
      </w:numPr>
      <w:ind w:left="432" w:hanging="432"/>
    </w:pPr>
  </w:style>
  <w:style w:type="paragraph" w:customStyle="1" w:styleId="Numberedlist">
    <w:name w:val="Numbered list"/>
    <w:basedOn w:val="Normal"/>
    <w:uiPriority w:val="98"/>
    <w:qFormat/>
    <w:rsid w:val="001B7AFF"/>
    <w:pPr>
      <w:numPr>
        <w:numId w:val="10"/>
      </w:numPr>
      <w:spacing w:before="120" w:after="120" w:line="270" w:lineRule="exact"/>
      <w:ind w:left="714" w:hanging="357"/>
    </w:pPr>
    <w:rPr>
      <w:rFonts w:ascii="Segoe UI" w:eastAsia="Calibri" w:hAnsi="Segoe UI" w:cs="Times New Roman"/>
      <w:color w:val="666666"/>
      <w:sz w:val="22"/>
      <w:szCs w:val="22"/>
    </w:rPr>
  </w:style>
  <w:style w:type="table" w:customStyle="1" w:styleId="TablaOdei1">
    <w:name w:val="Tabla Odei1"/>
    <w:basedOn w:val="Tablanormal"/>
    <w:next w:val="Tablaconcuadrcula"/>
    <w:uiPriority w:val="59"/>
    <w:rsid w:val="001B7AF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vistosa-nfasis6">
    <w:name w:val="Colorful List Accent 6"/>
    <w:basedOn w:val="Tablanormal"/>
    <w:uiPriority w:val="99"/>
    <w:rsid w:val="001B7AFF"/>
    <w:pPr>
      <w:spacing w:after="0" w:line="240" w:lineRule="auto"/>
    </w:pPr>
    <w:rPr>
      <w:rFonts w:ascii="Calibri" w:eastAsia="Calibri" w:hAnsi="Calibri" w:cs="Times New Roman"/>
      <w:color w:val="000000"/>
      <w:sz w:val="20"/>
      <w:szCs w:val="20"/>
      <w:lang w:eastAsia="es-ES"/>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paragraph" w:customStyle="1" w:styleId="Tablestyle1">
    <w:name w:val="Table style 1"/>
    <w:basedOn w:val="Normal"/>
    <w:uiPriority w:val="99"/>
    <w:qFormat/>
    <w:rsid w:val="001B7AFF"/>
    <w:pPr>
      <w:spacing w:before="40" w:after="40" w:line="270" w:lineRule="exact"/>
      <w:jc w:val="center"/>
    </w:pPr>
    <w:rPr>
      <w:rFonts w:ascii="Segoe UI" w:eastAsia="Calibri" w:hAnsi="Segoe UI" w:cs="Times New Roman"/>
      <w:color w:val="FFFFFF"/>
      <w:sz w:val="20"/>
      <w:szCs w:val="20"/>
    </w:rPr>
  </w:style>
  <w:style w:type="paragraph" w:customStyle="1" w:styleId="Tablestyle2">
    <w:name w:val="Table style 2"/>
    <w:basedOn w:val="Tablestyle1"/>
    <w:uiPriority w:val="30"/>
    <w:qFormat/>
    <w:rsid w:val="001B7AFF"/>
    <w:pPr>
      <w:spacing w:before="0" w:after="0"/>
      <w:jc w:val="left"/>
    </w:pPr>
    <w:rPr>
      <w:color w:val="666678"/>
    </w:rPr>
  </w:style>
  <w:style w:type="character" w:customStyle="1" w:styleId="Strongunderlined">
    <w:name w:val="Strong underlined"/>
    <w:basedOn w:val="Textoennegrita"/>
    <w:uiPriority w:val="1"/>
    <w:semiHidden/>
    <w:qFormat/>
    <w:rsid w:val="001B7AFF"/>
    <w:rPr>
      <w:rFonts w:ascii="Calibri" w:hAnsi="Calibri" w:cs="Times New Roman"/>
      <w:b w:val="0"/>
      <w:bCs w:val="0"/>
      <w:noProof w:val="0"/>
      <w:color w:val="0B4D6F"/>
      <w:u w:val="single"/>
      <w:lang w:val="en-GB"/>
    </w:rPr>
  </w:style>
  <w:style w:type="paragraph" w:customStyle="1" w:styleId="Alphabetlist">
    <w:name w:val="Alphabet list"/>
    <w:basedOn w:val="Bullet1"/>
    <w:autoRedefine/>
    <w:uiPriority w:val="14"/>
    <w:qFormat/>
    <w:rsid w:val="001B7AFF"/>
    <w:pPr>
      <w:numPr>
        <w:numId w:val="9"/>
      </w:numPr>
      <w:ind w:left="432" w:hanging="432"/>
    </w:pPr>
  </w:style>
  <w:style w:type="paragraph" w:customStyle="1" w:styleId="Normal10">
    <w:name w:val="Normal 10"/>
    <w:basedOn w:val="Normal"/>
    <w:semiHidden/>
    <w:qFormat/>
    <w:rsid w:val="001B7AFF"/>
    <w:pPr>
      <w:spacing w:before="180" w:after="180" w:line="270" w:lineRule="exact"/>
    </w:pPr>
    <w:rPr>
      <w:rFonts w:ascii="Segoe UI" w:eastAsia="Calibri" w:hAnsi="Segoe UI" w:cs="Times New Roman"/>
      <w:color w:val="666666"/>
      <w:sz w:val="20"/>
      <w:szCs w:val="20"/>
    </w:rPr>
  </w:style>
  <w:style w:type="paragraph" w:customStyle="1" w:styleId="Normalred">
    <w:name w:val="Normal red"/>
    <w:basedOn w:val="Normal"/>
    <w:next w:val="Normal"/>
    <w:uiPriority w:val="99"/>
    <w:semiHidden/>
    <w:rsid w:val="001B7AFF"/>
    <w:pPr>
      <w:spacing w:before="180" w:after="180" w:line="270" w:lineRule="exact"/>
    </w:pPr>
    <w:rPr>
      <w:rFonts w:ascii="Segoe UI" w:eastAsia="Calibri" w:hAnsi="Segoe UI" w:cs="Times New Roman"/>
      <w:color w:val="FF0000"/>
      <w:sz w:val="22"/>
      <w:szCs w:val="22"/>
    </w:rPr>
  </w:style>
  <w:style w:type="character" w:customStyle="1" w:styleId="NormalItalics">
    <w:name w:val="Normal Italics"/>
    <w:uiPriority w:val="1"/>
    <w:qFormat/>
    <w:rsid w:val="001B7AFF"/>
    <w:rPr>
      <w:i/>
      <w:lang w:val="en-GB"/>
    </w:rPr>
  </w:style>
  <w:style w:type="table" w:customStyle="1" w:styleId="Cuadrculaclara-nfasis11">
    <w:name w:val="Cuadrícul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omic Sans MS" w:eastAsia="Times New Roman" w:hAnsi="Comic Sans M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mic Sans MS" w:eastAsia="Times New Roman" w:hAnsi="Comic Sans M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viewstyle">
    <w:name w:val="Review style"/>
    <w:basedOn w:val="Normal"/>
    <w:uiPriority w:val="99"/>
    <w:semiHidden/>
    <w:rsid w:val="001B7AFF"/>
    <w:pPr>
      <w:shd w:val="clear" w:color="auto" w:fill="FFFF00"/>
      <w:spacing w:before="180" w:after="180" w:line="270" w:lineRule="exact"/>
    </w:pPr>
    <w:rPr>
      <w:rFonts w:ascii="Segoe UI" w:eastAsia="Calibri" w:hAnsi="Segoe UI" w:cs="Times New Roman"/>
      <w:color w:val="666666"/>
      <w:sz w:val="22"/>
      <w:szCs w:val="22"/>
    </w:rPr>
  </w:style>
  <w:style w:type="table" w:customStyle="1" w:styleId="TableGrid1">
    <w:name w:val="Table Grid1"/>
    <w:uiPriority w:val="99"/>
    <w:rsid w:val="001B7AFF"/>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2Antes18pto">
    <w:name w:val="Estilo Título 2 + Antes:  18 pto"/>
    <w:basedOn w:val="Ttulo2"/>
    <w:uiPriority w:val="99"/>
    <w:semiHidden/>
    <w:rsid w:val="001B7AFF"/>
    <w:pPr>
      <w:pBdr>
        <w:bottom w:val="single" w:sz="18" w:space="1" w:color="CCDBE2"/>
      </w:pBdr>
      <w:tabs>
        <w:tab w:val="left" w:pos="993"/>
      </w:tabs>
      <w:suppressAutoHyphens/>
      <w:spacing w:before="480" w:after="180"/>
      <w:ind w:hanging="360"/>
    </w:pPr>
    <w:rPr>
      <w:rFonts w:ascii="Segoe UI" w:eastAsia="Calibri" w:hAnsi="Segoe UI" w:cs="Times New Roman"/>
      <w:bCs/>
      <w:i/>
      <w:color w:val="365F91"/>
      <w:szCs w:val="20"/>
      <w:lang w:val="es-ES_tradnl"/>
    </w:rPr>
  </w:style>
  <w:style w:type="paragraph" w:styleId="Textoindependiente2">
    <w:name w:val="Body Text 2"/>
    <w:basedOn w:val="Normal"/>
    <w:link w:val="Textoindependiente2Car"/>
    <w:uiPriority w:val="99"/>
    <w:rsid w:val="001B7AFF"/>
    <w:pPr>
      <w:spacing w:before="180" w:after="0" w:line="270" w:lineRule="exact"/>
    </w:pPr>
    <w:rPr>
      <w:rFonts w:ascii="Garamond" w:hAnsi="Garamond" w:cs="Times New Roman"/>
      <w:bCs/>
      <w:color w:val="666666"/>
      <w:sz w:val="20"/>
    </w:rPr>
  </w:style>
  <w:style w:type="character" w:customStyle="1" w:styleId="Textoindependiente2Car">
    <w:name w:val="Texto independiente 2 Car"/>
    <w:basedOn w:val="Fuentedeprrafopredeter"/>
    <w:link w:val="Textoindependiente2"/>
    <w:uiPriority w:val="99"/>
    <w:rsid w:val="001B7AFF"/>
    <w:rPr>
      <w:rFonts w:ascii="Garamond" w:eastAsia="Times New Roman" w:hAnsi="Garamond" w:cs="Times New Roman"/>
      <w:bCs/>
      <w:color w:val="666666"/>
      <w:sz w:val="20"/>
      <w:szCs w:val="24"/>
      <w:lang w:eastAsia="es-ES"/>
    </w:rPr>
  </w:style>
  <w:style w:type="paragraph" w:customStyle="1" w:styleId="PortadaTit">
    <w:name w:val="PortadaTit"/>
    <w:basedOn w:val="Normal"/>
    <w:autoRedefine/>
    <w:semiHidden/>
    <w:qFormat/>
    <w:rsid w:val="001B7AFF"/>
    <w:pPr>
      <w:spacing w:before="60" w:after="60"/>
      <w:ind w:left="176"/>
    </w:pPr>
    <w:rPr>
      <w:rFonts w:ascii="Segoe UI" w:hAnsi="Segoe UI" w:cs="Segoe UI"/>
      <w:color w:val="FFFFFF"/>
      <w:sz w:val="44"/>
      <w:szCs w:val="20"/>
      <w:lang w:eastAsia="en-GB"/>
    </w:rPr>
  </w:style>
  <w:style w:type="paragraph" w:customStyle="1" w:styleId="PortadaLiteral">
    <w:name w:val="PortadaLiteral"/>
    <w:basedOn w:val="Normal"/>
    <w:semiHidden/>
    <w:qFormat/>
    <w:rsid w:val="001B7AFF"/>
    <w:pPr>
      <w:spacing w:before="180" w:after="200" w:line="276" w:lineRule="auto"/>
    </w:pPr>
    <w:rPr>
      <w:b/>
      <w:i/>
      <w:color w:val="999999"/>
      <w:sz w:val="22"/>
      <w:szCs w:val="22"/>
      <w:lang w:eastAsia="en-GB"/>
    </w:rPr>
  </w:style>
  <w:style w:type="paragraph" w:customStyle="1" w:styleId="PortadaTitBlanco">
    <w:name w:val="PortadaTitBlanco"/>
    <w:basedOn w:val="PortadaTit"/>
    <w:autoRedefine/>
    <w:semiHidden/>
    <w:qFormat/>
    <w:rsid w:val="001B7AFF"/>
    <w:pPr>
      <w:spacing w:before="120" w:after="120"/>
      <w:ind w:right="-250"/>
    </w:pPr>
  </w:style>
  <w:style w:type="paragraph" w:customStyle="1" w:styleId="PortadaLiteralBlanco">
    <w:name w:val="PortadaLiteralBlanco"/>
    <w:basedOn w:val="PortadaLiteral"/>
    <w:semiHidden/>
    <w:qFormat/>
    <w:rsid w:val="001B7AFF"/>
    <w:pPr>
      <w:spacing w:after="0" w:line="240" w:lineRule="auto"/>
      <w:jc w:val="right"/>
    </w:pPr>
    <w:rPr>
      <w:color w:val="FFFFFF"/>
    </w:rPr>
  </w:style>
  <w:style w:type="paragraph" w:customStyle="1" w:styleId="PortadaFooter">
    <w:name w:val="PortadaFooter"/>
    <w:basedOn w:val="Normal"/>
    <w:semiHidden/>
    <w:qFormat/>
    <w:rsid w:val="001B7AFF"/>
    <w:pPr>
      <w:spacing w:before="180" w:after="0" w:line="270" w:lineRule="exact"/>
    </w:pPr>
    <w:rPr>
      <w:color w:val="666666"/>
      <w:sz w:val="16"/>
      <w:szCs w:val="22"/>
      <w:lang w:eastAsia="en-GB"/>
    </w:rPr>
  </w:style>
  <w:style w:type="paragraph" w:customStyle="1" w:styleId="PortadaFooterLiteral">
    <w:name w:val="PortadaFooterLiteral"/>
    <w:basedOn w:val="PortadaFooter"/>
    <w:semiHidden/>
    <w:qFormat/>
    <w:rsid w:val="001B7AFF"/>
    <w:rPr>
      <w:i/>
    </w:rPr>
  </w:style>
  <w:style w:type="paragraph" w:customStyle="1" w:styleId="PortadaTablaTxt">
    <w:name w:val="PortadaTablaTxt"/>
    <w:basedOn w:val="Normal"/>
    <w:semiHidden/>
    <w:qFormat/>
    <w:rsid w:val="001B7AFF"/>
    <w:pPr>
      <w:spacing w:before="180" w:after="0" w:line="270" w:lineRule="exact"/>
      <w:jc w:val="center"/>
    </w:pPr>
    <w:rPr>
      <w:color w:val="666666"/>
      <w:sz w:val="22"/>
      <w:szCs w:val="22"/>
      <w:lang w:eastAsia="en-GB"/>
    </w:rPr>
  </w:style>
  <w:style w:type="paragraph" w:customStyle="1" w:styleId="PortadaTablaTit">
    <w:name w:val="PortadaTablaTit"/>
    <w:basedOn w:val="PortadaTablaTxt"/>
    <w:semiHidden/>
    <w:qFormat/>
    <w:rsid w:val="001B7AFF"/>
  </w:style>
  <w:style w:type="paragraph" w:customStyle="1" w:styleId="PortadaCliente">
    <w:name w:val="Portada Cliente"/>
    <w:basedOn w:val="Normal"/>
    <w:autoRedefine/>
    <w:semiHidden/>
    <w:qFormat/>
    <w:rsid w:val="001B7AFF"/>
    <w:pPr>
      <w:spacing w:before="360" w:after="360" w:line="270" w:lineRule="exact"/>
    </w:pPr>
    <w:rPr>
      <w:rFonts w:ascii="Segoe UI" w:hAnsi="Segoe UI" w:cs="Segoe UI"/>
      <w:noProof/>
      <w:color w:val="004494"/>
      <w:sz w:val="44"/>
      <w:szCs w:val="48"/>
      <w:lang w:eastAsia="en-GB"/>
    </w:rPr>
  </w:style>
  <w:style w:type="paragraph" w:customStyle="1" w:styleId="CoverTenderCustomername">
    <w:name w:val="Cover Tender Customer name"/>
    <w:basedOn w:val="Normal"/>
    <w:semiHidden/>
    <w:qFormat/>
    <w:rsid w:val="001B7AFF"/>
    <w:pPr>
      <w:spacing w:before="180" w:after="0" w:line="270" w:lineRule="exact"/>
      <w:jc w:val="center"/>
    </w:pPr>
    <w:rPr>
      <w:rFonts w:ascii="Segoe UI" w:eastAsia="Calibri" w:hAnsi="Segoe UI" w:cs="Times New Roman"/>
      <w:b/>
      <w:color w:val="004494"/>
      <w:sz w:val="56"/>
      <w:szCs w:val="22"/>
    </w:rPr>
  </w:style>
  <w:style w:type="character" w:customStyle="1" w:styleId="Review">
    <w:name w:val="Review"/>
    <w:uiPriority w:val="1"/>
    <w:qFormat/>
    <w:rsid w:val="001B7AFF"/>
    <w:rPr>
      <w:bdr w:val="none" w:sz="0" w:space="0" w:color="auto"/>
      <w:shd w:val="clear" w:color="auto" w:fill="FFFF00"/>
      <w:lang w:val="en-GB"/>
    </w:rPr>
  </w:style>
  <w:style w:type="paragraph" w:customStyle="1" w:styleId="footernotes">
    <w:name w:val="footer notes"/>
    <w:basedOn w:val="Piedepgina"/>
    <w:autoRedefine/>
    <w:uiPriority w:val="59"/>
    <w:semiHidden/>
    <w:qFormat/>
    <w:rsid w:val="001B7AFF"/>
    <w:pPr>
      <w:spacing w:before="180" w:line="270" w:lineRule="exact"/>
    </w:pPr>
    <w:rPr>
      <w:rFonts w:ascii="Segoe UI" w:eastAsia="Calibri" w:hAnsi="Segoe UI" w:cs="Times New Roman"/>
      <w:sz w:val="20"/>
      <w:szCs w:val="22"/>
    </w:rPr>
  </w:style>
  <w:style w:type="paragraph" w:customStyle="1" w:styleId="NormalcenteredImages">
    <w:name w:val="Normal centered (Images)"/>
    <w:basedOn w:val="Normal"/>
    <w:next w:val="Normal"/>
    <w:autoRedefine/>
    <w:semiHidden/>
    <w:qFormat/>
    <w:rsid w:val="001B7AFF"/>
    <w:pPr>
      <w:spacing w:before="180" w:after="180" w:line="270" w:lineRule="exact"/>
      <w:jc w:val="center"/>
    </w:pPr>
    <w:rPr>
      <w:rFonts w:ascii="Segoe UI" w:eastAsia="Calibri" w:hAnsi="Segoe UI" w:cs="Times New Roman"/>
      <w:color w:val="666666"/>
      <w:sz w:val="22"/>
      <w:szCs w:val="22"/>
    </w:rPr>
  </w:style>
  <w:style w:type="paragraph" w:customStyle="1" w:styleId="PortadaBy">
    <w:name w:val="Portada By"/>
    <w:basedOn w:val="PortadaTit"/>
    <w:semiHidden/>
    <w:qFormat/>
    <w:rsid w:val="001B7AFF"/>
  </w:style>
  <w:style w:type="paragraph" w:customStyle="1" w:styleId="Table-Bullet1">
    <w:name w:val="Table - Bullet 1"/>
    <w:basedOn w:val="Bullet1"/>
    <w:autoRedefine/>
    <w:qFormat/>
    <w:rsid w:val="001B7AFF"/>
    <w:pPr>
      <w:spacing w:before="60" w:after="60"/>
      <w:ind w:left="142" w:hanging="142"/>
    </w:pPr>
    <w:rPr>
      <w:sz w:val="20"/>
      <w:szCs w:val="20"/>
    </w:rPr>
  </w:style>
  <w:style w:type="paragraph" w:customStyle="1" w:styleId="Destacado1">
    <w:name w:val="Destacado1"/>
    <w:basedOn w:val="Normal"/>
    <w:semiHidden/>
    <w:qFormat/>
    <w:rsid w:val="001B7AFF"/>
    <w:pPr>
      <w:pBdr>
        <w:bottom w:val="single" w:sz="18" w:space="1" w:color="CCDBE2"/>
      </w:pBdr>
      <w:spacing w:before="180" w:after="180" w:line="270" w:lineRule="exact"/>
    </w:pPr>
    <w:rPr>
      <w:rFonts w:ascii="Segoe UI" w:eastAsia="Calibri" w:hAnsi="Segoe UI" w:cs="Times New Roman"/>
      <w:i/>
      <w:color w:val="0B4D6F"/>
      <w:sz w:val="32"/>
      <w:szCs w:val="22"/>
    </w:rPr>
  </w:style>
  <w:style w:type="paragraph" w:customStyle="1" w:styleId="Destacado2">
    <w:name w:val="Destacado2"/>
    <w:basedOn w:val="Destacado1"/>
    <w:qFormat/>
    <w:rsid w:val="001B7AFF"/>
  </w:style>
  <w:style w:type="paragraph" w:customStyle="1" w:styleId="TableTitle">
    <w:name w:val="Table Title"/>
    <w:basedOn w:val="Tablestyle1"/>
    <w:qFormat/>
    <w:rsid w:val="001B7AFF"/>
    <w:rPr>
      <w:color w:val="0B4D6F"/>
    </w:rPr>
  </w:style>
  <w:style w:type="paragraph" w:customStyle="1" w:styleId="Headingwithnonumbering2">
    <w:name w:val="Heading with no numbering 2"/>
    <w:basedOn w:val="Normal"/>
    <w:link w:val="Headingwithnonumbering2Car"/>
    <w:qFormat/>
    <w:rsid w:val="001B7AFF"/>
    <w:pPr>
      <w:pBdr>
        <w:bottom w:val="single" w:sz="12" w:space="1" w:color="CCDBE2"/>
      </w:pBdr>
      <w:spacing w:before="240" w:after="180" w:line="270" w:lineRule="exact"/>
    </w:pPr>
    <w:rPr>
      <w:rFonts w:ascii="Segoe UI" w:eastAsia="Calibri" w:hAnsi="Segoe UI" w:cs="Times New Roman"/>
      <w:i/>
      <w:color w:val="0B4D6F"/>
      <w:sz w:val="22"/>
      <w:szCs w:val="22"/>
    </w:rPr>
  </w:style>
  <w:style w:type="character" w:customStyle="1" w:styleId="Headingwithnonumbering2Car">
    <w:name w:val="Heading with no numbering 2 Car"/>
    <w:basedOn w:val="Fuentedeprrafopredeter"/>
    <w:link w:val="Headingwithnonumbering2"/>
    <w:rsid w:val="001B7AFF"/>
    <w:rPr>
      <w:rFonts w:ascii="Segoe UI" w:eastAsia="Calibri" w:hAnsi="Segoe UI" w:cs="Times New Roman"/>
      <w:i/>
      <w:color w:val="0B4D6F"/>
      <w:sz w:val="22"/>
      <w:szCs w:val="22"/>
    </w:rPr>
  </w:style>
  <w:style w:type="character" w:customStyle="1" w:styleId="Bullet1Char">
    <w:name w:val="Bullet 1 Char"/>
    <w:link w:val="Bullet1"/>
    <w:uiPriority w:val="99"/>
    <w:rsid w:val="001B7AFF"/>
    <w:rPr>
      <w:rFonts w:ascii="Segoe UI" w:eastAsia="Calibri" w:hAnsi="Segoe UI" w:cs="Times New Roman"/>
      <w:color w:val="666666"/>
      <w:sz w:val="22"/>
      <w:szCs w:val="22"/>
    </w:rPr>
  </w:style>
  <w:style w:type="paragraph" w:customStyle="1" w:styleId="Parrafo">
    <w:name w:val="Parrafo"/>
    <w:basedOn w:val="Normal"/>
    <w:link w:val="ParrafoCar"/>
    <w:rsid w:val="001B7AFF"/>
    <w:pPr>
      <w:spacing w:before="120" w:after="240"/>
    </w:pPr>
    <w:rPr>
      <w:rFonts w:ascii="Cambria" w:hAnsi="Cambria" w:cs="Times New Roman"/>
      <w:sz w:val="22"/>
      <w:szCs w:val="22"/>
      <w:lang w:eastAsia="x-none"/>
    </w:rPr>
  </w:style>
  <w:style w:type="character" w:customStyle="1" w:styleId="ParrafoCar">
    <w:name w:val="Parrafo Car"/>
    <w:link w:val="Parrafo"/>
    <w:locked/>
    <w:rsid w:val="001B7AFF"/>
    <w:rPr>
      <w:rFonts w:ascii="Cambria" w:eastAsia="Times New Roman" w:hAnsi="Cambria" w:cs="Times New Roman"/>
      <w:sz w:val="22"/>
      <w:szCs w:val="22"/>
      <w:lang w:eastAsia="x-none"/>
    </w:rPr>
  </w:style>
  <w:style w:type="character" w:customStyle="1" w:styleId="PrrafodelistaCar">
    <w:name w:val="Párrafo de lista Car"/>
    <w:aliases w:val="Bullet Number Car,Lista de nivel 1 Car,Liste à puce Car,Párrafo Numerado Car,Bullet List Car,FooterText Car,numbered Car,List Paragraph1 Car,Paragraphe de liste1 Car,Bulletr List Paragraph Car,列出段落 Car,列出段落1 Car,List Paragraph2 Car"/>
    <w:link w:val="Prrafodelista"/>
    <w:uiPriority w:val="34"/>
    <w:qFormat/>
    <w:locked/>
    <w:rsid w:val="001B7AFF"/>
    <w:rPr>
      <w:rFonts w:ascii="Calibri" w:hAnsi="Calibri"/>
      <w:color w:val="1D1D1B" w:themeColor="accent3"/>
      <w:sz w:val="24"/>
    </w:rPr>
  </w:style>
  <w:style w:type="table" w:customStyle="1" w:styleId="Sombreadoclaro-nfasis11">
    <w:name w:val="Sombreado claro - Énfasis 11"/>
    <w:basedOn w:val="Tablanormal"/>
    <w:next w:val="Sombreadoclaro-nfasis1"/>
    <w:uiPriority w:val="60"/>
    <w:rsid w:val="001B7AFF"/>
    <w:pPr>
      <w:spacing w:after="0" w:line="240" w:lineRule="auto"/>
    </w:pPr>
    <w:rPr>
      <w:rFonts w:ascii="Calibri" w:eastAsia="Calibri" w:hAnsi="Calibri" w:cs="Times New Roman"/>
      <w:color w:val="365F91"/>
      <w:sz w:val="20"/>
      <w:szCs w:val="20"/>
      <w:lang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aconnmeros">
    <w:name w:val="List Number"/>
    <w:basedOn w:val="Normal"/>
    <w:uiPriority w:val="99"/>
    <w:rsid w:val="001B7AFF"/>
    <w:pPr>
      <w:numPr>
        <w:numId w:val="11"/>
      </w:numPr>
      <w:tabs>
        <w:tab w:val="clear" w:pos="360"/>
        <w:tab w:val="left" w:pos="1491"/>
      </w:tabs>
      <w:spacing w:before="120" w:after="60" w:line="360" w:lineRule="auto"/>
      <w:ind w:left="1491" w:hanging="357"/>
    </w:pPr>
    <w:rPr>
      <w:rFonts w:ascii="Frutiger 45 Light" w:hAnsi="Frutiger 45 Light" w:cs="Times New Roman"/>
      <w:sz w:val="22"/>
      <w:szCs w:val="20"/>
      <w:lang w:val="es-ES_tradnl"/>
    </w:rPr>
  </w:style>
  <w:style w:type="character" w:styleId="Refdecomentario">
    <w:name w:val="annotation reference"/>
    <w:basedOn w:val="Fuentedeprrafopredeter"/>
    <w:uiPriority w:val="99"/>
    <w:unhideWhenUsed/>
    <w:rsid w:val="001B7AFF"/>
    <w:rPr>
      <w:sz w:val="16"/>
      <w:szCs w:val="16"/>
    </w:rPr>
  </w:style>
  <w:style w:type="paragraph" w:styleId="Textocomentario">
    <w:name w:val="annotation text"/>
    <w:basedOn w:val="Normal"/>
    <w:link w:val="TextocomentarioCar"/>
    <w:uiPriority w:val="99"/>
    <w:unhideWhenUsed/>
    <w:rsid w:val="001B7AFF"/>
    <w:pPr>
      <w:spacing w:before="180" w:after="180"/>
    </w:pPr>
    <w:rPr>
      <w:rFonts w:ascii="Segoe UI" w:eastAsia="Calibri" w:hAnsi="Segoe UI" w:cs="Times New Roman"/>
      <w:color w:val="666666"/>
      <w:sz w:val="20"/>
      <w:szCs w:val="20"/>
      <w:lang w:val="en-GB"/>
    </w:rPr>
  </w:style>
  <w:style w:type="character" w:customStyle="1" w:styleId="TextocomentarioCar">
    <w:name w:val="Texto comentario Car"/>
    <w:basedOn w:val="Fuentedeprrafopredeter"/>
    <w:link w:val="Textocomentario"/>
    <w:uiPriority w:val="99"/>
    <w:rsid w:val="001B7AFF"/>
    <w:rPr>
      <w:rFonts w:ascii="Segoe UI" w:eastAsia="Calibri" w:hAnsi="Segoe UI" w:cs="Times New Roman"/>
      <w:color w:val="666666"/>
      <w:sz w:val="20"/>
      <w:szCs w:val="20"/>
      <w:lang w:val="en-GB"/>
    </w:rPr>
  </w:style>
  <w:style w:type="paragraph" w:styleId="Asuntodelcomentario">
    <w:name w:val="annotation subject"/>
    <w:basedOn w:val="Textocomentario"/>
    <w:next w:val="Textocomentario"/>
    <w:link w:val="AsuntodelcomentarioCar"/>
    <w:uiPriority w:val="99"/>
    <w:unhideWhenUsed/>
    <w:rsid w:val="001B7AFF"/>
    <w:rPr>
      <w:b/>
      <w:bCs/>
    </w:rPr>
  </w:style>
  <w:style w:type="character" w:customStyle="1" w:styleId="AsuntodelcomentarioCar">
    <w:name w:val="Asunto del comentario Car"/>
    <w:basedOn w:val="TextocomentarioCar"/>
    <w:link w:val="Asuntodelcomentario"/>
    <w:uiPriority w:val="99"/>
    <w:rsid w:val="001B7AFF"/>
    <w:rPr>
      <w:rFonts w:ascii="Segoe UI" w:eastAsia="Calibri" w:hAnsi="Segoe UI" w:cs="Times New Roman"/>
      <w:b/>
      <w:bCs/>
      <w:color w:val="666666"/>
      <w:sz w:val="20"/>
      <w:szCs w:val="20"/>
      <w:lang w:val="en-GB"/>
    </w:rPr>
  </w:style>
  <w:style w:type="paragraph" w:customStyle="1" w:styleId="NormalPuntos">
    <w:name w:val="Normal_Puntos"/>
    <w:basedOn w:val="Normal"/>
    <w:rsid w:val="001B7AFF"/>
    <w:pPr>
      <w:numPr>
        <w:numId w:val="12"/>
      </w:numPr>
      <w:spacing w:after="0" w:line="360" w:lineRule="auto"/>
    </w:pPr>
    <w:rPr>
      <w:rFonts w:ascii="Gill Sans" w:hAnsi="Gill Sans" w:cs="Times New Roman"/>
      <w:sz w:val="22"/>
      <w:szCs w:val="20"/>
    </w:rPr>
  </w:style>
  <w:style w:type="paragraph" w:customStyle="1" w:styleId="BMNormal">
    <w:name w:val="BM_Normal"/>
    <w:basedOn w:val="Normal"/>
    <w:link w:val="BMNormalCar"/>
    <w:rsid w:val="001B7AFF"/>
    <w:pPr>
      <w:spacing w:before="40" w:after="40" w:line="360" w:lineRule="auto"/>
    </w:pPr>
    <w:rPr>
      <w:rFonts w:cs="Times New Roman"/>
      <w:bCs/>
      <w:sz w:val="22"/>
      <w:szCs w:val="20"/>
    </w:rPr>
  </w:style>
  <w:style w:type="character" w:customStyle="1" w:styleId="f">
    <w:name w:val="f"/>
    <w:basedOn w:val="Fuentedeprrafopredeter"/>
    <w:rsid w:val="001B7AFF"/>
  </w:style>
  <w:style w:type="character" w:customStyle="1" w:styleId="BMNormalCar">
    <w:name w:val="BM_Normal Car"/>
    <w:basedOn w:val="Fuentedeprrafopredeter"/>
    <w:link w:val="BMNormal"/>
    <w:rsid w:val="001B7AFF"/>
    <w:rPr>
      <w:rFonts w:ascii="Arial" w:eastAsia="Times New Roman" w:hAnsi="Arial" w:cs="Times New Roman"/>
      <w:bCs/>
      <w:sz w:val="22"/>
      <w:szCs w:val="20"/>
      <w:lang w:eastAsia="es-ES"/>
    </w:rPr>
  </w:style>
  <w:style w:type="character" w:customStyle="1" w:styleId="apple-converted-space">
    <w:name w:val="apple-converted-space"/>
    <w:basedOn w:val="Fuentedeprrafopredeter"/>
    <w:rsid w:val="001B7AFF"/>
  </w:style>
  <w:style w:type="table" w:customStyle="1" w:styleId="Tabladecuadrcula2-nfasis11">
    <w:name w:val="Tabla de cuadrícula 2 - Énfasis 11"/>
    <w:basedOn w:val="Tablanormal"/>
    <w:uiPriority w:val="47"/>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A-BM2">
    <w:name w:val="A-BM 2"/>
    <w:basedOn w:val="Ttulo2"/>
    <w:link w:val="A-BM2Car"/>
    <w:qFormat/>
    <w:rsid w:val="001B7AFF"/>
    <w:pPr>
      <w:tabs>
        <w:tab w:val="left" w:pos="567"/>
        <w:tab w:val="left" w:pos="993"/>
        <w:tab w:val="num" w:pos="1144"/>
      </w:tabs>
      <w:spacing w:before="480"/>
    </w:pPr>
    <w:rPr>
      <w:rFonts w:eastAsia="Times New Roman" w:cs="Times New Roman"/>
      <w:b/>
      <w:color w:val="auto"/>
      <w:sz w:val="28"/>
      <w:szCs w:val="20"/>
      <w:lang w:val="es-ES_tradnl"/>
    </w:rPr>
  </w:style>
  <w:style w:type="character" w:customStyle="1" w:styleId="A-BM2Car">
    <w:name w:val="A-BM 2 Car"/>
    <w:link w:val="A-BM2"/>
    <w:rsid w:val="001B7AFF"/>
    <w:rPr>
      <w:rFonts w:ascii="Arial" w:eastAsia="Times New Roman" w:hAnsi="Arial" w:cs="Times New Roman"/>
      <w:b/>
      <w:sz w:val="28"/>
      <w:szCs w:val="20"/>
      <w:lang w:val="es-ES_tradnl" w:eastAsia="es-ES"/>
    </w:rPr>
  </w:style>
  <w:style w:type="paragraph" w:customStyle="1" w:styleId="SubttuloAE">
    <w:name w:val="SubtítuloAE"/>
    <w:next w:val="Normal"/>
    <w:rsid w:val="001B7AFF"/>
    <w:pPr>
      <w:spacing w:after="0" w:line="276" w:lineRule="auto"/>
      <w:jc w:val="center"/>
    </w:pPr>
    <w:rPr>
      <w:rFonts w:ascii="Calibri" w:eastAsia="Times New Roman" w:hAnsi="Calibri" w:cs="Times New Roman"/>
      <w:b/>
      <w:bCs/>
      <w:color w:val="B5D303"/>
      <w:sz w:val="32"/>
      <w:szCs w:val="28"/>
      <w:lang w:bidi="en-US"/>
    </w:rPr>
  </w:style>
  <w:style w:type="paragraph" w:customStyle="1" w:styleId="6">
    <w:name w:val="6"/>
    <w:basedOn w:val="Normal"/>
    <w:next w:val="Normal"/>
    <w:qFormat/>
    <w:rsid w:val="001B7AFF"/>
    <w:pPr>
      <w:spacing w:before="120" w:after="60" w:line="360" w:lineRule="auto"/>
      <w:jc w:val="center"/>
    </w:pPr>
    <w:rPr>
      <w:rFonts w:cs="Times New Roman"/>
      <w:i/>
      <w:sz w:val="20"/>
    </w:rPr>
  </w:style>
  <w:style w:type="character" w:customStyle="1" w:styleId="ilad">
    <w:name w:val="il_ad"/>
    <w:rsid w:val="001B7AFF"/>
  </w:style>
  <w:style w:type="paragraph" w:styleId="Textoindependiente">
    <w:name w:val="Body Text"/>
    <w:aliases w:val="- Indented"/>
    <w:basedOn w:val="Normal"/>
    <w:link w:val="TextoindependienteCar"/>
    <w:unhideWhenUsed/>
    <w:rsid w:val="001B7AFF"/>
    <w:pPr>
      <w:spacing w:before="180" w:after="120" w:line="270" w:lineRule="exact"/>
    </w:pPr>
    <w:rPr>
      <w:rFonts w:ascii="Segoe UI" w:eastAsia="Calibri" w:hAnsi="Segoe UI" w:cs="Times New Roman"/>
      <w:color w:val="666666"/>
      <w:sz w:val="22"/>
      <w:szCs w:val="22"/>
    </w:rPr>
  </w:style>
  <w:style w:type="character" w:customStyle="1" w:styleId="TextoindependienteCar">
    <w:name w:val="Texto independiente Car"/>
    <w:aliases w:val="- Indented Car"/>
    <w:basedOn w:val="Fuentedeprrafopredeter"/>
    <w:link w:val="Textoindependiente"/>
    <w:rsid w:val="001B7AFF"/>
    <w:rPr>
      <w:rFonts w:ascii="Segoe UI" w:eastAsia="Calibri" w:hAnsi="Segoe UI" w:cs="Times New Roman"/>
      <w:color w:val="666666"/>
      <w:sz w:val="22"/>
      <w:szCs w:val="22"/>
    </w:rPr>
  </w:style>
  <w:style w:type="paragraph" w:customStyle="1" w:styleId="Ttulo5MGS">
    <w:name w:val="Título 5 (MGS)"/>
    <w:basedOn w:val="Normal"/>
    <w:next w:val="Normal"/>
    <w:rsid w:val="001B7AFF"/>
    <w:pPr>
      <w:tabs>
        <w:tab w:val="num" w:pos="530"/>
      </w:tabs>
      <w:spacing w:before="120" w:after="120" w:line="360" w:lineRule="auto"/>
      <w:ind w:left="1134"/>
    </w:pPr>
    <w:rPr>
      <w:rFonts w:ascii="Univers" w:hAnsi="Univers" w:cs="Times New Roman"/>
      <w:b/>
      <w:caps/>
      <w:sz w:val="16"/>
      <w:szCs w:val="20"/>
    </w:rPr>
  </w:style>
  <w:style w:type="paragraph" w:styleId="Sangradetextonormal">
    <w:name w:val="Body Text Indent"/>
    <w:basedOn w:val="Normal"/>
    <w:link w:val="SangradetextonormalCar"/>
    <w:uiPriority w:val="99"/>
    <w:rsid w:val="001B7AFF"/>
    <w:pPr>
      <w:spacing w:before="120" w:after="120" w:line="360" w:lineRule="auto"/>
      <w:ind w:left="283"/>
    </w:pPr>
    <w:rPr>
      <w:rFonts w:cs="Times New Roman"/>
      <w:bCs/>
      <w:sz w:val="22"/>
    </w:rPr>
  </w:style>
  <w:style w:type="character" w:customStyle="1" w:styleId="SangradetextonormalCar">
    <w:name w:val="Sangría de texto normal Car"/>
    <w:basedOn w:val="Fuentedeprrafopredeter"/>
    <w:link w:val="Sangradetextonormal"/>
    <w:uiPriority w:val="99"/>
    <w:rsid w:val="001B7AFF"/>
    <w:rPr>
      <w:rFonts w:ascii="Arial" w:eastAsia="Times New Roman" w:hAnsi="Arial" w:cs="Times New Roman"/>
      <w:bCs/>
      <w:sz w:val="22"/>
      <w:szCs w:val="24"/>
      <w:lang w:eastAsia="es-ES"/>
    </w:rPr>
  </w:style>
  <w:style w:type="paragraph" w:styleId="Textoindependiente3">
    <w:name w:val="Body Text 3"/>
    <w:basedOn w:val="Normal"/>
    <w:link w:val="Textoindependiente3Car"/>
    <w:unhideWhenUsed/>
    <w:rsid w:val="001B7AFF"/>
    <w:pPr>
      <w:spacing w:before="180" w:after="120" w:line="270" w:lineRule="exact"/>
    </w:pPr>
    <w:rPr>
      <w:rFonts w:ascii="Segoe UI" w:eastAsia="Calibri" w:hAnsi="Segoe UI" w:cs="Times New Roman"/>
      <w:color w:val="666666"/>
      <w:sz w:val="16"/>
      <w:szCs w:val="16"/>
    </w:rPr>
  </w:style>
  <w:style w:type="character" w:customStyle="1" w:styleId="Textoindependiente3Car">
    <w:name w:val="Texto independiente 3 Car"/>
    <w:basedOn w:val="Fuentedeprrafopredeter"/>
    <w:link w:val="Textoindependiente3"/>
    <w:rsid w:val="001B7AFF"/>
    <w:rPr>
      <w:rFonts w:ascii="Segoe UI" w:eastAsia="Calibri" w:hAnsi="Segoe UI" w:cs="Times New Roman"/>
      <w:color w:val="666666"/>
      <w:sz w:val="16"/>
      <w:szCs w:val="16"/>
    </w:rPr>
  </w:style>
  <w:style w:type="paragraph" w:customStyle="1" w:styleId="CarCar1CharCarCarCarCarCarCar1">
    <w:name w:val="Car Car1 Char Car Car Car Car Car Car1"/>
    <w:basedOn w:val="Normal"/>
    <w:rsid w:val="001B7AFF"/>
    <w:pPr>
      <w:numPr>
        <w:numId w:val="13"/>
      </w:numPr>
      <w:spacing w:line="240" w:lineRule="exact"/>
      <w:ind w:left="0" w:firstLine="0"/>
    </w:pPr>
    <w:rPr>
      <w:rFonts w:cs="Times New Roman"/>
      <w:lang w:val="ca-ES"/>
    </w:rPr>
  </w:style>
  <w:style w:type="paragraph" w:customStyle="1" w:styleId="Epgrafe1">
    <w:name w:val="Epígrafe1"/>
    <w:basedOn w:val="Normal"/>
    <w:next w:val="Normal"/>
    <w:rsid w:val="001B7AFF"/>
    <w:pPr>
      <w:suppressAutoHyphens/>
      <w:spacing w:before="120" w:after="60" w:line="360" w:lineRule="auto"/>
      <w:jc w:val="center"/>
    </w:pPr>
    <w:rPr>
      <w:rFonts w:cs="Times New Roman"/>
      <w:b/>
      <w:sz w:val="22"/>
      <w:lang w:eastAsia="ar-SA"/>
    </w:rPr>
  </w:style>
  <w:style w:type="paragraph" w:customStyle="1" w:styleId="TAnexo1">
    <w:name w:val="TAnexo1"/>
    <w:basedOn w:val="Ttulo1"/>
    <w:next w:val="Normal"/>
    <w:rsid w:val="001B7AFF"/>
    <w:pPr>
      <w:pageBreakBefore/>
      <w:numPr>
        <w:numId w:val="0"/>
      </w:numPr>
      <w:pBdr>
        <w:top w:val="single" w:sz="6" w:space="1" w:color="000080"/>
        <w:left w:val="single" w:sz="6" w:space="1" w:color="000080"/>
        <w:bottom w:val="single" w:sz="6" w:space="1" w:color="000080"/>
        <w:right w:val="single" w:sz="6" w:space="1" w:color="000080"/>
      </w:pBdr>
      <w:shd w:val="pct5" w:color="0000FF" w:fill="auto"/>
      <w:tabs>
        <w:tab w:val="num" w:pos="720"/>
        <w:tab w:val="left" w:pos="851"/>
      </w:tabs>
      <w:spacing w:before="120" w:after="120" w:line="360" w:lineRule="auto"/>
      <w:ind w:left="851" w:hanging="360"/>
    </w:pPr>
    <w:rPr>
      <w:rFonts w:ascii="Frutiger 45 Light" w:eastAsia="Times New Roman" w:hAnsi="Frutiger 45 Light" w:cs="Times New Roman"/>
      <w:b/>
      <w:caps/>
      <w:smallCaps/>
      <w:color w:val="000080"/>
      <w:sz w:val="28"/>
      <w:lang w:val="es-ES_tradnl"/>
    </w:rPr>
  </w:style>
  <w:style w:type="paragraph" w:customStyle="1" w:styleId="Ntitulo1">
    <w:name w:val="Ntitulo 1"/>
    <w:basedOn w:val="Normal"/>
    <w:rsid w:val="001B7AFF"/>
    <w:pPr>
      <w:spacing w:before="60" w:after="60"/>
      <w:ind w:left="425"/>
    </w:pPr>
    <w:rPr>
      <w:rFonts w:cs="Times New Roman"/>
    </w:rPr>
  </w:style>
  <w:style w:type="table" w:customStyle="1" w:styleId="Tabladecuadrcula5oscura-nfasis11">
    <w:name w:val="Tabla de cuadrícula 5 oscura - Énfasis 11"/>
    <w:basedOn w:val="Tablanormal"/>
    <w:uiPriority w:val="50"/>
    <w:rsid w:val="001B7AFF"/>
    <w:pPr>
      <w:spacing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1">
    <w:name w:val="Tabla con cuadrícula 1 clara - Énfasis 11"/>
    <w:basedOn w:val="Tablanormal"/>
    <w:next w:val="Tablaconcuadrcula1clara-nfasis1"/>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next w:val="Tablaconcuadrcula1clara"/>
    <w:uiPriority w:val="46"/>
    <w:rsid w:val="001B7AFF"/>
    <w:pPr>
      <w:spacing w:after="0" w:line="240" w:lineRule="auto"/>
    </w:pPr>
    <w:rPr>
      <w:rFonts w:eastAsia="Calibri"/>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7concolores-nfasis21">
    <w:name w:val="Tabla de lista 7 con colores - Énfasis 21"/>
    <w:basedOn w:val="Tablanormal"/>
    <w:next w:val="Tabladelista7concolores-nfasis2"/>
    <w:uiPriority w:val="52"/>
    <w:rsid w:val="001B7AFF"/>
    <w:pPr>
      <w:spacing w:after="0" w:line="240" w:lineRule="auto"/>
    </w:pPr>
    <w:rPr>
      <w:rFonts w:ascii="Calibri" w:eastAsia="Calibri" w:hAnsi="Calibri" w:cs="Times New Roman"/>
      <w:color w:val="943634"/>
      <w:sz w:val="22"/>
      <w:szCs w:val="22"/>
      <w:lang w:eastAsia="es-ES"/>
    </w:rPr>
    <w:tblPr>
      <w:tblStyleRowBandSize w:val="1"/>
      <w:tblStyleColBandSize w:val="1"/>
    </w:tblPr>
    <w:tblStylePr w:type="firstRow">
      <w:rPr>
        <w:rFonts w:ascii="Comic Sans MS" w:eastAsia="Times New Roman" w:hAnsi="Comic Sans MS" w:cs="Times New Roman"/>
        <w:i/>
        <w:iCs/>
        <w:sz w:val="26"/>
      </w:rPr>
      <w:tblPr/>
      <w:tcPr>
        <w:tcBorders>
          <w:bottom w:val="single" w:sz="4" w:space="0" w:color="C0504D"/>
        </w:tcBorders>
        <w:shd w:val="clear" w:color="auto" w:fill="FFFFFF"/>
      </w:tcPr>
    </w:tblStylePr>
    <w:tblStylePr w:type="lastRow">
      <w:rPr>
        <w:rFonts w:ascii="Comic Sans MS" w:eastAsia="Times New Roman" w:hAnsi="Comic Sans MS" w:cs="Times New Roman"/>
        <w:i/>
        <w:iCs/>
        <w:sz w:val="26"/>
      </w:rPr>
      <w:tblPr/>
      <w:tcPr>
        <w:tcBorders>
          <w:top w:val="single" w:sz="4" w:space="0" w:color="C0504D"/>
        </w:tcBorders>
        <w:shd w:val="clear" w:color="auto" w:fill="FFFFFF"/>
      </w:tcPr>
    </w:tblStylePr>
    <w:tblStylePr w:type="firstCol">
      <w:pPr>
        <w:jc w:val="right"/>
      </w:pPr>
      <w:rPr>
        <w:rFonts w:ascii="Comic Sans MS" w:eastAsia="Times New Roman" w:hAnsi="Comic Sans MS" w:cs="Times New Roman"/>
        <w:i/>
        <w:iCs/>
        <w:sz w:val="26"/>
      </w:rPr>
      <w:tblPr/>
      <w:tcPr>
        <w:tcBorders>
          <w:right w:val="single" w:sz="4" w:space="0" w:color="C0504D"/>
        </w:tcBorders>
        <w:shd w:val="clear" w:color="auto" w:fill="FFFFFF"/>
      </w:tcPr>
    </w:tblStylePr>
    <w:tblStylePr w:type="lastCol">
      <w:rPr>
        <w:rFonts w:ascii="Comic Sans MS" w:eastAsia="Times New Roman" w:hAnsi="Comic Sans MS"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1">
    <w:name w:val="Tabla de lista 4 - Énfasis 21"/>
    <w:basedOn w:val="Tablanormal"/>
    <w:next w:val="Tabladelist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1">
    <w:name w:val="Tabla con cuadrícula 6 con colores - Énfasis 21"/>
    <w:basedOn w:val="Tablanormal"/>
    <w:next w:val="Tablaconcuadrcula6concolores-nfasis2"/>
    <w:uiPriority w:val="51"/>
    <w:rsid w:val="001B7AFF"/>
    <w:pPr>
      <w:spacing w:after="0" w:line="240" w:lineRule="auto"/>
    </w:pPr>
    <w:rPr>
      <w:rFonts w:ascii="Calibri" w:eastAsia="Calibri" w:hAnsi="Calibri" w:cs="Times New Roman"/>
      <w:color w:val="943634"/>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21">
    <w:name w:val="Tabla con cuadrícula 4 - Énfasis 21"/>
    <w:basedOn w:val="Tablanormal"/>
    <w:next w:val="Tablaconcuadrcul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1">
    <w:name w:val="Tabla con cuadrícula 6 con colores - Énfasis 31"/>
    <w:basedOn w:val="Tablanormal"/>
    <w:next w:val="Tablaconcuadrcul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6concolores-nfasis31">
    <w:name w:val="Tabla de lista 6 con colores - Énfasis 31"/>
    <w:basedOn w:val="Tablanormal"/>
    <w:next w:val="Tabladelist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7concolores-nfasis31">
    <w:name w:val="Tabla con cuadrícula 7 con colores - Énfasis 31"/>
    <w:basedOn w:val="Tablanormal"/>
    <w:next w:val="Tablaconcuadrcula7concolores-nfasis3"/>
    <w:uiPriority w:val="52"/>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1clara-nfasis31">
    <w:name w:val="Tabla con cuadrícula 1 clara - Énfasis 31"/>
    <w:basedOn w:val="Tablanormal"/>
    <w:next w:val="Tablaconcuadrcula1clara-nfasis3"/>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1">
    <w:name w:val="Tabla con cuadrícula 2 - Énfasis 31"/>
    <w:basedOn w:val="Tablanormal"/>
    <w:next w:val="Tablaconcuadrcula2-nfasis3"/>
    <w:uiPriority w:val="47"/>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styleId="HTMLconformatoprevio">
    <w:name w:val="HTML Preformatted"/>
    <w:basedOn w:val="Normal"/>
    <w:link w:val="HTMLconformatoprevioCar"/>
    <w:uiPriority w:val="99"/>
    <w:unhideWhenUsed/>
    <w:rsid w:val="001B7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1B7AFF"/>
    <w:rPr>
      <w:rFonts w:ascii="Courier New" w:eastAsia="Times New Roman" w:hAnsi="Courier New" w:cs="Courier New"/>
      <w:sz w:val="20"/>
      <w:szCs w:val="20"/>
      <w:lang w:eastAsia="es-ES"/>
    </w:rPr>
  </w:style>
  <w:style w:type="character" w:customStyle="1" w:styleId="shortdesc">
    <w:name w:val="shortdesc"/>
    <w:basedOn w:val="Fuentedeprrafopredeter"/>
    <w:rsid w:val="001B7AFF"/>
  </w:style>
  <w:style w:type="paragraph" w:customStyle="1" w:styleId="p">
    <w:name w:val="p"/>
    <w:basedOn w:val="Normal"/>
    <w:rsid w:val="001B7AFF"/>
    <w:rPr>
      <w:rFonts w:ascii="Times New Roman" w:hAnsi="Times New Roman" w:cs="Times New Roman"/>
    </w:rPr>
  </w:style>
  <w:style w:type="table" w:customStyle="1" w:styleId="Tablaconcuadrcula1Claro-nfasis21">
    <w:name w:val="Tabla con cuadrícula 1 Claro - Énfasis 21"/>
    <w:basedOn w:val="Tablanormal"/>
    <w:next w:val="Tablaconcuadrcula1Claro-nfasis2"/>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THALES-Tablanormal">
    <w:name w:val="THALES - Tabla normal"/>
    <w:basedOn w:val="Normal"/>
    <w:rsid w:val="001B7AFF"/>
    <w:pPr>
      <w:tabs>
        <w:tab w:val="center" w:pos="4252"/>
        <w:tab w:val="right" w:pos="8504"/>
      </w:tabs>
      <w:spacing w:beforeLines="20" w:before="48" w:afterLines="20" w:after="48"/>
    </w:pPr>
    <w:rPr>
      <w:rFonts w:cs="Times New Roman"/>
      <w:noProof/>
      <w:sz w:val="20"/>
      <w:szCs w:val="20"/>
      <w:lang w:eastAsia="es-ES_tradnl"/>
    </w:rPr>
  </w:style>
  <w:style w:type="character" w:customStyle="1" w:styleId="ph">
    <w:name w:val="ph"/>
    <w:basedOn w:val="Fuentedeprrafopredeter"/>
    <w:rsid w:val="001B7AFF"/>
  </w:style>
  <w:style w:type="character" w:customStyle="1" w:styleId="Ttulo2Car1">
    <w:name w:val="Título 2 Car1"/>
    <w:aliases w:val="Titulo 2 Car1,Section title Car1,H2 Car1,H21 Car1,H22 Car1,h2 Car1,2 Car1,Header 2 Car1,Author Car1,Titulo 21 Car1,Documentacion Tecnica Car1,título 2 Car1,Subhead A Car1,Cabecera1 Car1,Estilo3 Car1,Nivel X.1 Car1,2nd level Car1,H Car1"/>
    <w:basedOn w:val="Fuentedeprrafopredeter"/>
    <w:uiPriority w:val="9"/>
    <w:locked/>
    <w:rsid w:val="001B7AFF"/>
    <w:rPr>
      <w:rFonts w:ascii="Arial" w:hAnsi="Arial"/>
      <w:b/>
      <w:color w:val="406C0A"/>
      <w:kern w:val="32"/>
      <w:sz w:val="28"/>
      <w:lang w:val="es-ES" w:eastAsia="es-ES"/>
    </w:rPr>
  </w:style>
  <w:style w:type="paragraph" w:customStyle="1" w:styleId="CarCar1CharCarCarCarCarCarCar">
    <w:name w:val="Car Car1 Char Car Car Car Car Car Car"/>
    <w:basedOn w:val="Normal"/>
    <w:rsid w:val="001B7AFF"/>
    <w:pPr>
      <w:spacing w:line="240" w:lineRule="exact"/>
    </w:pPr>
    <w:rPr>
      <w:rFonts w:cs="Times New Roman"/>
      <w:lang w:val="ca-ES"/>
    </w:rPr>
  </w:style>
  <w:style w:type="paragraph" w:customStyle="1" w:styleId="tanexo">
    <w:name w:val="tanexo"/>
    <w:basedOn w:val="Normal"/>
    <w:next w:val="Normal"/>
    <w:rsid w:val="001B7AFF"/>
    <w:pPr>
      <w:pageBreakBefore/>
      <w:shd w:val="clear" w:color="auto" w:fill="EFFCE0"/>
      <w:spacing w:before="120" w:after="60"/>
    </w:pPr>
    <w:rPr>
      <w:rFonts w:cs="Times New Roman"/>
      <w:b/>
      <w:bCs/>
      <w:color w:val="406C0A"/>
    </w:rPr>
  </w:style>
  <w:style w:type="paragraph" w:customStyle="1" w:styleId="tanexo10">
    <w:name w:val="tanexo 1"/>
    <w:basedOn w:val="tanexo"/>
    <w:next w:val="Normal"/>
    <w:rsid w:val="001B7AFF"/>
    <w:pPr>
      <w:pageBreakBefore w:val="0"/>
      <w:tabs>
        <w:tab w:val="num" w:pos="397"/>
      </w:tabs>
      <w:ind w:left="397" w:hanging="397"/>
    </w:pPr>
    <w:rPr>
      <w:sz w:val="22"/>
    </w:rPr>
  </w:style>
  <w:style w:type="paragraph" w:customStyle="1" w:styleId="tanexo2">
    <w:name w:val="tanexo 2"/>
    <w:basedOn w:val="tanexo10"/>
    <w:next w:val="Normal"/>
    <w:rsid w:val="001B7AFF"/>
    <w:pPr>
      <w:tabs>
        <w:tab w:val="clear" w:pos="397"/>
        <w:tab w:val="num" w:pos="680"/>
      </w:tabs>
      <w:ind w:left="680" w:hanging="680"/>
    </w:pPr>
    <w:rPr>
      <w:b w:val="0"/>
    </w:rPr>
  </w:style>
  <w:style w:type="character" w:styleId="Nmerodepgina">
    <w:name w:val="page number"/>
    <w:basedOn w:val="Fuentedeprrafopredeter"/>
    <w:uiPriority w:val="99"/>
    <w:rsid w:val="001B7AFF"/>
    <w:rPr>
      <w:rFonts w:cs="Times New Roman"/>
    </w:rPr>
  </w:style>
  <w:style w:type="paragraph" w:styleId="Mapadeldocumento">
    <w:name w:val="Document Map"/>
    <w:basedOn w:val="Normal"/>
    <w:link w:val="MapadeldocumentoCar"/>
    <w:uiPriority w:val="99"/>
    <w:rsid w:val="001B7AFF"/>
    <w:pPr>
      <w:shd w:val="clear" w:color="auto" w:fill="000080"/>
      <w:spacing w:before="120" w:after="60"/>
    </w:pPr>
    <w:rPr>
      <w:rFonts w:ascii="Tahoma" w:hAnsi="Tahoma" w:cs="Tahoma"/>
      <w:bCs/>
      <w:sz w:val="22"/>
    </w:rPr>
  </w:style>
  <w:style w:type="character" w:customStyle="1" w:styleId="MapadeldocumentoCar">
    <w:name w:val="Mapa del documento Car"/>
    <w:basedOn w:val="Fuentedeprrafopredeter"/>
    <w:link w:val="Mapadeldocumento"/>
    <w:uiPriority w:val="99"/>
    <w:rsid w:val="001B7AFF"/>
    <w:rPr>
      <w:rFonts w:ascii="Tahoma" w:eastAsia="Times New Roman" w:hAnsi="Tahoma" w:cs="Tahoma"/>
      <w:bCs/>
      <w:sz w:val="22"/>
      <w:szCs w:val="24"/>
      <w:shd w:val="clear" w:color="auto" w:fill="000080"/>
      <w:lang w:eastAsia="es-ES"/>
    </w:rPr>
  </w:style>
  <w:style w:type="paragraph" w:customStyle="1" w:styleId="Tabla">
    <w:name w:val="Tabla"/>
    <w:basedOn w:val="Encabezado"/>
    <w:rsid w:val="001B7AFF"/>
    <w:pPr>
      <w:spacing w:before="120"/>
    </w:pPr>
    <w:rPr>
      <w:rFonts w:ascii="Times New Roman" w:hAnsi="Times New Roman" w:cs="Times New Roman"/>
      <w:sz w:val="20"/>
      <w:szCs w:val="20"/>
    </w:rPr>
  </w:style>
  <w:style w:type="paragraph" w:customStyle="1" w:styleId="Normal0">
    <w:name w:val="Normal+"/>
    <w:basedOn w:val="Normal"/>
    <w:rsid w:val="001B7AFF"/>
    <w:pPr>
      <w:spacing w:before="360" w:after="0"/>
      <w:ind w:left="1701"/>
    </w:pPr>
    <w:rPr>
      <w:rFonts w:cs="Times New Roman"/>
      <w:sz w:val="22"/>
      <w:szCs w:val="20"/>
      <w:lang w:val="es-ES_tradnl"/>
    </w:rPr>
  </w:style>
  <w:style w:type="paragraph" w:customStyle="1" w:styleId="BMTEncabezado">
    <w:name w:val="BM_TEncabezado"/>
    <w:basedOn w:val="Normal"/>
    <w:next w:val="BMNormal"/>
    <w:rsid w:val="001B7AFF"/>
    <w:pPr>
      <w:spacing w:before="60" w:after="60"/>
      <w:jc w:val="center"/>
    </w:pPr>
    <w:rPr>
      <w:rFonts w:ascii="Frutiger 45 Light" w:hAnsi="Frutiger 45 Light" w:cs="Times New Roman"/>
      <w:b/>
      <w:smallCaps/>
      <w:szCs w:val="20"/>
      <w:lang w:val="es-ES_tradnl"/>
    </w:rPr>
  </w:style>
  <w:style w:type="paragraph" w:styleId="Textodebloque">
    <w:name w:val="Block Text"/>
    <w:basedOn w:val="Normal"/>
    <w:rsid w:val="001B7AFF"/>
    <w:pPr>
      <w:spacing w:before="120" w:after="60"/>
      <w:ind w:left="578" w:right="454"/>
    </w:pPr>
    <w:rPr>
      <w:rFonts w:ascii="Frutiger 45 Light" w:hAnsi="Frutiger 45 Light" w:cs="Times New Roman"/>
      <w:lang w:val="es-ES_tradnl"/>
    </w:rPr>
  </w:style>
  <w:style w:type="paragraph" w:customStyle="1" w:styleId="TAnexo20">
    <w:name w:val="TAnexo2"/>
    <w:basedOn w:val="Ttulo2"/>
    <w:next w:val="Normal"/>
    <w:rsid w:val="001B7AFF"/>
    <w:pPr>
      <w:pageBreakBefore/>
      <w:numPr>
        <w:ilvl w:val="0"/>
        <w:numId w:val="0"/>
      </w:numPr>
      <w:pBdr>
        <w:top w:val="single" w:sz="6" w:space="1" w:color="000080"/>
        <w:left w:val="single" w:sz="6" w:space="1" w:color="000080"/>
        <w:bottom w:val="single" w:sz="6" w:space="1" w:color="000080"/>
        <w:right w:val="single" w:sz="6" w:space="1" w:color="000080"/>
      </w:pBdr>
      <w:shd w:val="pct5" w:color="0000FF" w:fill="auto"/>
      <w:tabs>
        <w:tab w:val="num" w:pos="567"/>
        <w:tab w:val="left" w:pos="851"/>
        <w:tab w:val="num" w:pos="1440"/>
        <w:tab w:val="num" w:pos="3262"/>
      </w:tabs>
      <w:spacing w:before="120"/>
      <w:ind w:left="851" w:hanging="360"/>
    </w:pPr>
    <w:rPr>
      <w:rFonts w:ascii="Frutiger 45 Light" w:eastAsia="Times New Roman" w:hAnsi="Frutiger 45 Light" w:cs="Times New Roman"/>
      <w:b/>
      <w:color w:val="000080"/>
      <w:szCs w:val="20"/>
      <w:lang w:val="es-ES_tradnl"/>
    </w:rPr>
  </w:style>
  <w:style w:type="paragraph" w:customStyle="1" w:styleId="TAnexo3">
    <w:name w:val="TAnexo3"/>
    <w:basedOn w:val="Ttulo3"/>
    <w:next w:val="Normal"/>
    <w:rsid w:val="001B7AFF"/>
    <w:pPr>
      <w:numPr>
        <w:ilvl w:val="0"/>
        <w:numId w:val="0"/>
      </w:numPr>
      <w:pBdr>
        <w:top w:val="single" w:sz="6" w:space="1" w:color="000080"/>
        <w:left w:val="single" w:sz="6" w:space="1" w:color="000080"/>
        <w:bottom w:val="single" w:sz="6" w:space="1" w:color="000080"/>
        <w:right w:val="single" w:sz="6" w:space="1" w:color="000080"/>
      </w:pBdr>
      <w:shd w:val="clear" w:color="0000FF" w:fill="auto"/>
      <w:tabs>
        <w:tab w:val="num" w:pos="567"/>
        <w:tab w:val="left" w:pos="851"/>
        <w:tab w:val="left" w:pos="1077"/>
        <w:tab w:val="num" w:pos="1531"/>
        <w:tab w:val="num" w:pos="2160"/>
        <w:tab w:val="num" w:pos="3262"/>
      </w:tabs>
      <w:spacing w:before="120" w:after="120"/>
      <w:ind w:left="851" w:hanging="360"/>
    </w:pPr>
    <w:rPr>
      <w:rFonts w:ascii="Frutiger 45 Light" w:eastAsia="Times New Roman" w:hAnsi="Frutiger 45 Light" w:cs="Times New Roman"/>
      <w:bCs/>
      <w:color w:val="000080"/>
      <w:szCs w:val="20"/>
      <w:lang w:val="es-ES_tradnl"/>
    </w:rPr>
  </w:style>
  <w:style w:type="paragraph" w:customStyle="1" w:styleId="BMTablaTexto">
    <w:name w:val="BM_Tabla_Texto"/>
    <w:basedOn w:val="Normal"/>
    <w:rsid w:val="001B7AFF"/>
    <w:pPr>
      <w:spacing w:before="60" w:after="60"/>
    </w:pPr>
    <w:rPr>
      <w:rFonts w:ascii="Frutiger 45 Light" w:hAnsi="Frutiger 45 Light" w:cs="Times New Roman"/>
      <w:sz w:val="20"/>
      <w:szCs w:val="20"/>
      <w:lang w:val="es-ES_tradnl"/>
    </w:rPr>
  </w:style>
  <w:style w:type="paragraph" w:customStyle="1" w:styleId="BMTTtuloDocumento">
    <w:name w:val="BM_TTítulo_Documento"/>
    <w:basedOn w:val="Normal"/>
    <w:next w:val="BMNormal"/>
    <w:rsid w:val="001B7AFF"/>
    <w:pPr>
      <w:spacing w:before="5040" w:after="0"/>
      <w:ind w:left="567" w:right="567"/>
      <w:jc w:val="center"/>
    </w:pPr>
    <w:rPr>
      <w:rFonts w:ascii="Frutiger 45 Light" w:hAnsi="Frutiger 45 Light" w:cs="Times New Roman"/>
      <w:b/>
      <w:smallCaps/>
      <w:sz w:val="48"/>
      <w:szCs w:val="20"/>
      <w:lang w:val="es-ES_tradnl"/>
    </w:rPr>
  </w:style>
  <w:style w:type="paragraph" w:customStyle="1" w:styleId="BMTSubttuloDocumento">
    <w:name w:val="BM_TSubtítulo_Documento"/>
    <w:basedOn w:val="Normal"/>
    <w:rsid w:val="001B7AFF"/>
    <w:pPr>
      <w:spacing w:before="480" w:after="120"/>
      <w:ind w:left="567" w:right="616"/>
      <w:jc w:val="center"/>
    </w:pPr>
    <w:rPr>
      <w:rFonts w:ascii="Frutiger 45 Light" w:hAnsi="Frutiger 45 Light" w:cs="Times New Roman"/>
      <w:b/>
      <w:smallCaps/>
      <w:sz w:val="28"/>
      <w:szCs w:val="20"/>
      <w:lang w:val="es-ES_tradnl"/>
    </w:rPr>
  </w:style>
  <w:style w:type="paragraph" w:customStyle="1" w:styleId="BMNormalN1">
    <w:name w:val="BM_NormalN1"/>
    <w:basedOn w:val="BMNormal"/>
    <w:next w:val="BMNormal"/>
    <w:rsid w:val="001B7AFF"/>
    <w:pPr>
      <w:spacing w:before="80" w:after="80" w:line="240" w:lineRule="auto"/>
      <w:ind w:left="567" w:right="284"/>
    </w:pPr>
    <w:rPr>
      <w:rFonts w:ascii="Frutiger 45 Light" w:hAnsi="Frutiger 45 Light"/>
      <w:b/>
      <w:bCs w:val="0"/>
      <w:smallCaps/>
      <w:u w:val="single"/>
      <w:lang w:eastAsia="en-US"/>
    </w:rPr>
  </w:style>
  <w:style w:type="paragraph" w:customStyle="1" w:styleId="BMTSubEpgrafe">
    <w:name w:val="BM_TSubEpígrafe"/>
    <w:basedOn w:val="Normal"/>
    <w:next w:val="BMNormal"/>
    <w:rsid w:val="001B7AFF"/>
    <w:pPr>
      <w:spacing w:before="360" w:after="120"/>
      <w:ind w:left="567"/>
      <w:outlineLvl w:val="0"/>
    </w:pPr>
    <w:rPr>
      <w:rFonts w:ascii="Frutiger 45 Light" w:hAnsi="Frutiger 45 Light" w:cs="Times New Roman"/>
      <w:b/>
      <w:smallCaps/>
      <w:sz w:val="28"/>
      <w:szCs w:val="20"/>
    </w:rPr>
  </w:style>
  <w:style w:type="paragraph" w:customStyle="1" w:styleId="BMNVieta1">
    <w:name w:val="BM_NViñeta1"/>
    <w:basedOn w:val="Normal"/>
    <w:rsid w:val="001B7AFF"/>
    <w:pPr>
      <w:tabs>
        <w:tab w:val="num" w:pos="851"/>
      </w:tabs>
      <w:spacing w:before="240" w:after="0"/>
      <w:ind w:left="851" w:right="284" w:hanging="284"/>
    </w:pPr>
    <w:rPr>
      <w:rFonts w:ascii="Frutiger 45 Light" w:hAnsi="Frutiger 45 Light" w:cs="Times New Roman"/>
      <w:sz w:val="22"/>
      <w:szCs w:val="20"/>
      <w:lang w:val="es-ES_tradnl"/>
    </w:rPr>
  </w:style>
  <w:style w:type="paragraph" w:customStyle="1" w:styleId="BMNVieta1Parrafo">
    <w:name w:val="BM_NViñeta1Parrafo"/>
    <w:basedOn w:val="Normal"/>
    <w:rsid w:val="001B7AFF"/>
    <w:pPr>
      <w:spacing w:before="240" w:after="0"/>
      <w:ind w:left="851" w:right="284"/>
    </w:pPr>
    <w:rPr>
      <w:rFonts w:ascii="Frutiger 45 Light" w:hAnsi="Frutiger 45 Light" w:cs="Times New Roman"/>
      <w:sz w:val="22"/>
      <w:szCs w:val="20"/>
      <w:lang w:val="es-ES_tradnl"/>
    </w:rPr>
  </w:style>
  <w:style w:type="paragraph" w:customStyle="1" w:styleId="BMTEpgrafe">
    <w:name w:val="BM_TEpígrafe"/>
    <w:basedOn w:val="Normal"/>
    <w:next w:val="BMNormal"/>
    <w:rsid w:val="001B7AFF"/>
    <w:pPr>
      <w:pageBreakBefore/>
      <w:spacing w:before="360" w:after="120"/>
      <w:ind w:left="567"/>
    </w:pPr>
    <w:rPr>
      <w:rFonts w:ascii="Frutiger 45 Light" w:hAnsi="Frutiger 45 Light" w:cs="Times New Roman"/>
      <w:b/>
      <w:smallCaps/>
      <w:sz w:val="36"/>
      <w:szCs w:val="20"/>
    </w:rPr>
  </w:style>
  <w:style w:type="paragraph" w:customStyle="1" w:styleId="BMTIndice">
    <w:name w:val="BM_TIndice"/>
    <w:basedOn w:val="BMTEpgrafe"/>
    <w:rsid w:val="001B7AFF"/>
    <w:pPr>
      <w:jc w:val="center"/>
    </w:pPr>
  </w:style>
  <w:style w:type="paragraph" w:customStyle="1" w:styleId="BMTablaCabecera">
    <w:name w:val="BM_Tabla_Cabecera"/>
    <w:basedOn w:val="Normal"/>
    <w:rsid w:val="001B7AFF"/>
    <w:pPr>
      <w:keepNext/>
      <w:keepLines/>
      <w:spacing w:before="60" w:after="60"/>
      <w:ind w:left="20"/>
      <w:jc w:val="center"/>
    </w:pPr>
    <w:rPr>
      <w:rFonts w:ascii="Frutiger 45 Light" w:hAnsi="Frutiger 45 Light" w:cs="Times New Roman"/>
      <w:b/>
      <w:smallCaps/>
      <w:sz w:val="22"/>
      <w:szCs w:val="20"/>
      <w:lang w:val="es-ES_tradnl"/>
    </w:rPr>
  </w:style>
  <w:style w:type="paragraph" w:customStyle="1" w:styleId="CLASE">
    <w:name w:val="CLASE"/>
    <w:basedOn w:val="Normal"/>
    <w:rsid w:val="001B7AFF"/>
    <w:pPr>
      <w:spacing w:before="120" w:after="0"/>
    </w:pPr>
    <w:rPr>
      <w:rFonts w:ascii="Frutiger 45 Light" w:hAnsi="Frutiger 45 Light" w:cs="Times New Roman"/>
      <w:sz w:val="22"/>
      <w:szCs w:val="20"/>
    </w:rPr>
  </w:style>
  <w:style w:type="paragraph" w:customStyle="1" w:styleId="Prrafo1">
    <w:name w:val="Párrafo 1"/>
    <w:basedOn w:val="Normal"/>
    <w:rsid w:val="001B7AFF"/>
    <w:pPr>
      <w:tabs>
        <w:tab w:val="left" w:pos="1474"/>
        <w:tab w:val="left" w:pos="1531"/>
        <w:tab w:val="left" w:pos="1588"/>
        <w:tab w:val="left" w:pos="1644"/>
        <w:tab w:val="left" w:pos="1701"/>
      </w:tabs>
      <w:spacing w:after="120"/>
      <w:ind w:left="567"/>
    </w:pPr>
    <w:rPr>
      <w:rFonts w:ascii="Univers" w:hAnsi="Univers" w:cs="Times New Roman"/>
      <w:sz w:val="22"/>
      <w:szCs w:val="20"/>
      <w:lang w:val="es-ES_tradnl"/>
    </w:rPr>
  </w:style>
  <w:style w:type="paragraph" w:customStyle="1" w:styleId="Prrafo2">
    <w:name w:val="Párrafo 2"/>
    <w:basedOn w:val="Prrafo1"/>
    <w:rsid w:val="001B7AFF"/>
    <w:pPr>
      <w:tabs>
        <w:tab w:val="clear" w:pos="1474"/>
        <w:tab w:val="clear" w:pos="1531"/>
        <w:tab w:val="clear" w:pos="1588"/>
        <w:tab w:val="clear" w:pos="1644"/>
        <w:tab w:val="clear" w:pos="1701"/>
        <w:tab w:val="left" w:pos="2041"/>
        <w:tab w:val="left" w:pos="2098"/>
        <w:tab w:val="left" w:pos="2155"/>
        <w:tab w:val="left" w:pos="2211"/>
      </w:tabs>
      <w:ind w:left="851"/>
    </w:pPr>
  </w:style>
  <w:style w:type="paragraph" w:styleId="Sangra2detindependiente">
    <w:name w:val="Body Text Indent 2"/>
    <w:basedOn w:val="Normal"/>
    <w:link w:val="Sangra2detindependienteCar"/>
    <w:rsid w:val="001B7AFF"/>
    <w:pPr>
      <w:spacing w:before="120" w:after="120" w:line="480" w:lineRule="auto"/>
      <w:ind w:left="283"/>
    </w:pPr>
    <w:rPr>
      <w:rFonts w:ascii="Univers" w:hAnsi="Univers" w:cs="Times New Roman"/>
      <w:sz w:val="22"/>
      <w:szCs w:val="20"/>
      <w:lang w:val="es-ES_tradnl"/>
    </w:rPr>
  </w:style>
  <w:style w:type="character" w:customStyle="1" w:styleId="Sangra2detindependienteCar">
    <w:name w:val="Sangría 2 de t. independiente Car"/>
    <w:basedOn w:val="Fuentedeprrafopredeter"/>
    <w:link w:val="Sangra2detindependiente"/>
    <w:rsid w:val="001B7AFF"/>
    <w:rPr>
      <w:rFonts w:ascii="Univers" w:eastAsia="Times New Roman" w:hAnsi="Univers" w:cs="Times New Roman"/>
      <w:sz w:val="22"/>
      <w:szCs w:val="20"/>
      <w:lang w:val="es-ES_tradnl" w:eastAsia="es-ES"/>
    </w:rPr>
  </w:style>
  <w:style w:type="paragraph" w:customStyle="1" w:styleId="tabletext">
    <w:name w:val="table text"/>
    <w:basedOn w:val="Normal"/>
    <w:uiPriority w:val="99"/>
    <w:rsid w:val="001B7AFF"/>
    <w:pPr>
      <w:keepNext/>
      <w:keepLines/>
      <w:spacing w:before="60" w:after="60"/>
    </w:pPr>
    <w:rPr>
      <w:sz w:val="18"/>
      <w:szCs w:val="18"/>
      <w:lang w:val="es-ES_tradnl"/>
    </w:rPr>
  </w:style>
  <w:style w:type="paragraph" w:customStyle="1" w:styleId="tablehead">
    <w:name w:val="table head"/>
    <w:basedOn w:val="Normal"/>
    <w:rsid w:val="001B7AFF"/>
    <w:pPr>
      <w:keepNext/>
      <w:keepLines/>
      <w:spacing w:before="60" w:after="60"/>
      <w:ind w:left="20"/>
    </w:pPr>
    <w:rPr>
      <w:sz w:val="18"/>
      <w:szCs w:val="18"/>
      <w:lang w:val="es-ES_tradnl"/>
    </w:rPr>
  </w:style>
  <w:style w:type="paragraph" w:customStyle="1" w:styleId="Parrafo2">
    <w:name w:val="Parrafo2"/>
    <w:basedOn w:val="Normal"/>
    <w:rsid w:val="001B7AFF"/>
    <w:pPr>
      <w:spacing w:before="120" w:after="0"/>
      <w:ind w:left="284"/>
    </w:pPr>
    <w:rPr>
      <w:sz w:val="20"/>
      <w:szCs w:val="20"/>
      <w:lang w:val="es-ES_tradnl"/>
    </w:rPr>
  </w:style>
  <w:style w:type="paragraph" w:customStyle="1" w:styleId="EstiloBMNormal14ptAil">
    <w:name w:val="Estilo BM_Normal + 14 pt Añil"/>
    <w:basedOn w:val="BMNormal"/>
    <w:rsid w:val="001B7AFF"/>
    <w:pPr>
      <w:spacing w:before="80" w:after="80" w:line="240" w:lineRule="auto"/>
      <w:ind w:left="2126"/>
    </w:pPr>
    <w:rPr>
      <w:rFonts w:ascii="Frutiger 45 Light" w:hAnsi="Frutiger 45 Light" w:cs="Arial"/>
      <w:bCs w:val="0"/>
      <w:color w:val="333399"/>
      <w:sz w:val="28"/>
      <w:szCs w:val="28"/>
      <w:lang w:val="es-ES_tradnl"/>
    </w:rPr>
  </w:style>
  <w:style w:type="paragraph" w:customStyle="1" w:styleId="Indent1">
    <w:name w:val="Indent 1"/>
    <w:basedOn w:val="Normal"/>
    <w:rsid w:val="001B7AFF"/>
    <w:pPr>
      <w:tabs>
        <w:tab w:val="num" w:pos="360"/>
      </w:tabs>
      <w:spacing w:after="0"/>
      <w:ind w:left="360" w:right="284" w:hanging="360"/>
    </w:pPr>
    <w:rPr>
      <w:rFonts w:ascii="Frutiger 45 Light" w:hAnsi="Frutiger 45 Light" w:cs="Times New Roman"/>
      <w:spacing w:val="-3"/>
      <w:sz w:val="22"/>
      <w:szCs w:val="20"/>
    </w:rPr>
  </w:style>
  <w:style w:type="paragraph" w:customStyle="1" w:styleId="Titulo5">
    <w:name w:val="Titulo 5"/>
    <w:basedOn w:val="Ttulo4"/>
    <w:next w:val="Normal"/>
    <w:rsid w:val="001B7AFF"/>
    <w:pPr>
      <w:keepLines w:val="0"/>
      <w:numPr>
        <w:numId w:val="0"/>
      </w:numPr>
      <w:tabs>
        <w:tab w:val="num" w:pos="567"/>
        <w:tab w:val="num" w:pos="1191"/>
        <w:tab w:val="num" w:pos="1531"/>
        <w:tab w:val="num" w:pos="3262"/>
      </w:tabs>
      <w:spacing w:before="120" w:after="60"/>
      <w:ind w:left="1191" w:hanging="1191"/>
    </w:pPr>
    <w:rPr>
      <w:rFonts w:ascii="Frutiger 45 Light" w:eastAsia="Times New Roman" w:hAnsi="Frutiger 45 Light" w:cs="Times New Roman"/>
      <w:i w:val="0"/>
      <w:color w:val="406C0A"/>
      <w:kern w:val="32"/>
      <w:sz w:val="22"/>
    </w:rPr>
  </w:style>
  <w:style w:type="paragraph" w:customStyle="1" w:styleId="xl26">
    <w:name w:val="xl26"/>
    <w:basedOn w:val="Normal"/>
    <w:rsid w:val="001B7AFF"/>
    <w:pPr>
      <w:pBdr>
        <w:top w:val="single" w:sz="4" w:space="0" w:color="auto"/>
        <w:left w:val="single" w:sz="4" w:space="0" w:color="auto"/>
        <w:bottom w:val="single" w:sz="4" w:space="0" w:color="auto"/>
        <w:right w:val="single" w:sz="4" w:space="0" w:color="auto"/>
      </w:pBdr>
      <w:jc w:val="right"/>
      <w:textAlignment w:val="top"/>
    </w:pPr>
    <w:rPr>
      <w:rFonts w:ascii="Frutiger 45 Light" w:eastAsia="Arial Unicode MS" w:hAnsi="Frutiger 45 Light" w:cs="Arial Unicode MS"/>
    </w:rPr>
  </w:style>
  <w:style w:type="paragraph" w:customStyle="1" w:styleId="xl32">
    <w:name w:val="xl32"/>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hAnsi="Frutiger 45 Light" w:cs="Times New Roman"/>
      <w:color w:val="333300"/>
    </w:rPr>
  </w:style>
  <w:style w:type="paragraph" w:customStyle="1" w:styleId="xl24">
    <w:name w:val="xl24"/>
    <w:basedOn w:val="Normal"/>
    <w:rsid w:val="001B7AFF"/>
    <w:pPr>
      <w:pBdr>
        <w:top w:val="single" w:sz="4" w:space="0" w:color="auto"/>
        <w:left w:val="single" w:sz="4" w:space="0" w:color="auto"/>
        <w:bottom w:val="single" w:sz="4" w:space="0" w:color="auto"/>
        <w:right w:val="single" w:sz="4" w:space="0" w:color="auto"/>
      </w:pBdr>
    </w:pPr>
    <w:rPr>
      <w:rFonts w:ascii="Frutiger 45 Light" w:hAnsi="Frutiger 45 Light" w:cs="Times New Roman"/>
    </w:rPr>
  </w:style>
  <w:style w:type="paragraph" w:customStyle="1" w:styleId="xl25">
    <w:name w:val="xl25"/>
    <w:basedOn w:val="Normal"/>
    <w:rsid w:val="001B7AFF"/>
    <w:pPr>
      <w:pBdr>
        <w:top w:val="single" w:sz="4" w:space="0" w:color="auto"/>
        <w:left w:val="single" w:sz="4" w:space="18" w:color="auto"/>
        <w:bottom w:val="single" w:sz="4" w:space="0" w:color="auto"/>
        <w:right w:val="single" w:sz="4" w:space="0" w:color="auto"/>
      </w:pBdr>
      <w:ind w:firstLineChars="200" w:firstLine="200"/>
    </w:pPr>
    <w:rPr>
      <w:rFonts w:ascii="Frutiger 45 Light" w:hAnsi="Frutiger 45 Light" w:cs="Times New Roman"/>
    </w:rPr>
  </w:style>
  <w:style w:type="paragraph" w:styleId="Sangra3detindependiente">
    <w:name w:val="Body Text Indent 3"/>
    <w:basedOn w:val="Normal"/>
    <w:link w:val="Sangra3detindependienteCar"/>
    <w:rsid w:val="001B7AFF"/>
    <w:pPr>
      <w:spacing w:before="120" w:after="120"/>
      <w:ind w:left="283"/>
    </w:pPr>
    <w:rPr>
      <w:rFonts w:ascii="Frutiger 45 Light" w:hAnsi="Frutiger 45 Light" w:cs="Times New Roman"/>
      <w:sz w:val="16"/>
      <w:szCs w:val="16"/>
      <w:lang w:val="es-ES_tradnl"/>
    </w:rPr>
  </w:style>
  <w:style w:type="character" w:customStyle="1" w:styleId="Sangra3detindependienteCar">
    <w:name w:val="Sangría 3 de t. independiente Car"/>
    <w:basedOn w:val="Fuentedeprrafopredeter"/>
    <w:link w:val="Sangra3detindependiente"/>
    <w:rsid w:val="001B7AFF"/>
    <w:rPr>
      <w:rFonts w:ascii="Frutiger 45 Light" w:eastAsia="Times New Roman" w:hAnsi="Frutiger 45 Light" w:cs="Times New Roman"/>
      <w:sz w:val="16"/>
      <w:szCs w:val="16"/>
      <w:lang w:val="es-ES_tradnl" w:eastAsia="es-ES"/>
    </w:rPr>
  </w:style>
  <w:style w:type="paragraph" w:styleId="Listaconvietas">
    <w:name w:val="List Bullet"/>
    <w:basedOn w:val="Normal"/>
    <w:rsid w:val="001B7AFF"/>
    <w:pPr>
      <w:tabs>
        <w:tab w:val="num" w:pos="360"/>
      </w:tabs>
      <w:spacing w:before="120" w:after="120"/>
      <w:ind w:left="360" w:hanging="360"/>
    </w:pPr>
    <w:rPr>
      <w:rFonts w:cs="Times New Roman"/>
      <w:sz w:val="20"/>
      <w:szCs w:val="20"/>
      <w:lang w:eastAsia="es-ES_tradnl"/>
    </w:rPr>
  </w:style>
  <w:style w:type="paragraph" w:customStyle="1" w:styleId="Ejie-Titulo1">
    <w:name w:val="Ejie-Titulo1"/>
    <w:basedOn w:val="Ttulo1"/>
    <w:rsid w:val="001B7AFF"/>
    <w:pPr>
      <w:keepLines w:val="0"/>
      <w:numPr>
        <w:numId w:val="0"/>
      </w:numPr>
      <w:pBdr>
        <w:top w:val="single" w:sz="12" w:space="5" w:color="C7ECEC"/>
        <w:left w:val="single" w:sz="12" w:space="4" w:color="C7ECEC"/>
        <w:bottom w:val="single" w:sz="12" w:space="5" w:color="C7ECEC"/>
        <w:right w:val="single" w:sz="12" w:space="4" w:color="C7ECEC"/>
      </w:pBdr>
      <w:shd w:val="clear" w:color="auto" w:fill="C7ECEC"/>
      <w:tabs>
        <w:tab w:val="num" w:pos="567"/>
      </w:tabs>
      <w:spacing w:before="120" w:after="120"/>
      <w:ind w:left="567" w:hanging="567"/>
    </w:pPr>
    <w:rPr>
      <w:rFonts w:eastAsia="Arial Unicode MS" w:cs="Arial"/>
      <w:b/>
      <w:color w:val="auto"/>
      <w:kern w:val="32"/>
      <w:szCs w:val="32"/>
      <w:lang w:eastAsia="es-ES_tradnl"/>
    </w:rPr>
  </w:style>
  <w:style w:type="paragraph" w:customStyle="1" w:styleId="Ejie-titulo2">
    <w:name w:val="Ejie-titulo2"/>
    <w:basedOn w:val="Ttulo2"/>
    <w:link w:val="Ejie-titulo2Car"/>
    <w:rsid w:val="001B7AFF"/>
    <w:pPr>
      <w:keepLines w:val="0"/>
      <w:numPr>
        <w:ilvl w:val="0"/>
        <w:numId w:val="0"/>
      </w:numPr>
      <w:pBdr>
        <w:top w:val="single" w:sz="12" w:space="5" w:color="EAEAEA"/>
        <w:left w:val="single" w:sz="12" w:space="4" w:color="EAEAEA"/>
        <w:bottom w:val="single" w:sz="12" w:space="5" w:color="EAEAEA"/>
        <w:right w:val="single" w:sz="12" w:space="4" w:color="EAEAEA"/>
      </w:pBdr>
      <w:shd w:val="clear" w:color="auto" w:fill="E6E6E6"/>
      <w:tabs>
        <w:tab w:val="num" w:pos="567"/>
        <w:tab w:val="num" w:pos="3262"/>
      </w:tabs>
      <w:spacing w:before="120"/>
      <w:ind w:left="567" w:hanging="567"/>
    </w:pPr>
    <w:rPr>
      <w:rFonts w:eastAsia="Times New Roman" w:cs="Arial"/>
      <w:b/>
      <w:bCs/>
      <w:iCs/>
      <w:color w:val="406C0A"/>
      <w:kern w:val="32"/>
      <w:sz w:val="22"/>
      <w:szCs w:val="28"/>
      <w:lang w:eastAsia="es-ES_tradnl"/>
    </w:rPr>
  </w:style>
  <w:style w:type="character" w:customStyle="1" w:styleId="Ejie-titulo2Car">
    <w:name w:val="Ejie-titulo2 Car"/>
    <w:link w:val="Ejie-titulo2"/>
    <w:locked/>
    <w:rsid w:val="001B7AFF"/>
    <w:rPr>
      <w:rFonts w:ascii="Arial" w:eastAsia="Times New Roman" w:hAnsi="Arial" w:cs="Arial"/>
      <w:b/>
      <w:bCs/>
      <w:iCs/>
      <w:color w:val="406C0A"/>
      <w:kern w:val="32"/>
      <w:sz w:val="22"/>
      <w:szCs w:val="28"/>
      <w:shd w:val="clear" w:color="auto" w:fill="E6E6E6"/>
      <w:lang w:eastAsia="es-ES_tradnl"/>
    </w:rPr>
  </w:style>
  <w:style w:type="paragraph" w:customStyle="1" w:styleId="Ejie-titulo3">
    <w:name w:val="Ejie-titulo3"/>
    <w:basedOn w:val="Ttulo3"/>
    <w:link w:val="Ejie-titulo3Car"/>
    <w:rsid w:val="001B7AFF"/>
    <w:pPr>
      <w:keepLines w:val="0"/>
      <w:numPr>
        <w:ilvl w:val="0"/>
        <w:numId w:val="0"/>
      </w:numPr>
      <w:pBdr>
        <w:top w:val="single" w:sz="4" w:space="5" w:color="EAEAEA"/>
        <w:left w:val="single" w:sz="4" w:space="4" w:color="EAEAEA"/>
        <w:bottom w:val="single" w:sz="4" w:space="5" w:color="EAEAEA"/>
        <w:right w:val="single" w:sz="4" w:space="4" w:color="EAEAEA"/>
      </w:pBdr>
      <w:shd w:val="clear" w:color="auto" w:fill="EAEAEA"/>
      <w:tabs>
        <w:tab w:val="num" w:pos="567"/>
        <w:tab w:val="num" w:pos="1531"/>
        <w:tab w:val="num" w:pos="1610"/>
        <w:tab w:val="num" w:pos="3262"/>
      </w:tabs>
      <w:spacing w:before="120" w:after="120"/>
      <w:ind w:left="1394" w:hanging="504"/>
    </w:pPr>
    <w:rPr>
      <w:rFonts w:eastAsia="Times New Roman" w:cs="Arial"/>
      <w:b/>
      <w:bCs/>
      <w:color w:val="auto"/>
      <w:sz w:val="20"/>
      <w:szCs w:val="20"/>
      <w:lang w:eastAsia="es-ES_tradnl"/>
    </w:rPr>
  </w:style>
  <w:style w:type="character" w:customStyle="1" w:styleId="Ejie-titulo3Car">
    <w:name w:val="Ejie-titulo3 Car"/>
    <w:link w:val="Ejie-titulo3"/>
    <w:locked/>
    <w:rsid w:val="001B7AFF"/>
    <w:rPr>
      <w:rFonts w:ascii="Arial" w:eastAsia="Times New Roman" w:hAnsi="Arial" w:cs="Arial"/>
      <w:b/>
      <w:bCs/>
      <w:sz w:val="20"/>
      <w:szCs w:val="20"/>
      <w:shd w:val="clear" w:color="auto" w:fill="EAEAEA"/>
      <w:lang w:eastAsia="es-ES_tradnl"/>
    </w:rPr>
  </w:style>
  <w:style w:type="paragraph" w:styleId="Listaconvietas2">
    <w:name w:val="List Bullet 2"/>
    <w:basedOn w:val="Normal"/>
    <w:rsid w:val="001B7AFF"/>
    <w:pPr>
      <w:tabs>
        <w:tab w:val="num" w:pos="643"/>
      </w:tabs>
      <w:spacing w:before="120" w:after="60"/>
      <w:ind w:left="643" w:hanging="360"/>
    </w:pPr>
    <w:rPr>
      <w:rFonts w:cs="Times New Roman"/>
      <w:bCs/>
      <w:sz w:val="22"/>
    </w:rPr>
  </w:style>
  <w:style w:type="paragraph" w:styleId="Lista2">
    <w:name w:val="List 2"/>
    <w:basedOn w:val="Normal"/>
    <w:uiPriority w:val="99"/>
    <w:rsid w:val="001B7AFF"/>
    <w:pPr>
      <w:spacing w:before="120" w:after="60"/>
      <w:ind w:left="566" w:hanging="283"/>
    </w:pPr>
    <w:rPr>
      <w:rFonts w:cs="Times New Roman"/>
      <w:bCs/>
      <w:sz w:val="22"/>
    </w:rPr>
  </w:style>
  <w:style w:type="paragraph" w:customStyle="1" w:styleId="xl27">
    <w:name w:val="xl27"/>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b/>
      <w:bCs/>
      <w:color w:val="333300"/>
    </w:rPr>
  </w:style>
  <w:style w:type="paragraph" w:customStyle="1" w:styleId="xl28">
    <w:name w:val="xl28"/>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b/>
      <w:bCs/>
      <w:color w:val="333300"/>
    </w:rPr>
  </w:style>
  <w:style w:type="paragraph" w:customStyle="1" w:styleId="xl29">
    <w:name w:val="xl29"/>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color w:val="333300"/>
    </w:rPr>
  </w:style>
  <w:style w:type="paragraph" w:customStyle="1" w:styleId="xl30">
    <w:name w:val="xl30"/>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color w:val="333300"/>
    </w:rPr>
  </w:style>
  <w:style w:type="paragraph" w:customStyle="1" w:styleId="xl31">
    <w:name w:val="xl31"/>
    <w:basedOn w:val="Normal"/>
    <w:rsid w:val="001B7AFF"/>
    <w:pPr>
      <w:pBdr>
        <w:top w:val="single" w:sz="4" w:space="0" w:color="auto"/>
        <w:left w:val="single" w:sz="4" w:space="0" w:color="auto"/>
        <w:bottom w:val="single" w:sz="4" w:space="0" w:color="auto"/>
        <w:right w:val="single" w:sz="4" w:space="0" w:color="auto"/>
      </w:pBdr>
      <w:shd w:val="clear" w:color="auto" w:fill="FFFFCC"/>
      <w:jc w:val="right"/>
    </w:pPr>
    <w:rPr>
      <w:rFonts w:ascii="Frutiger 45 Light" w:eastAsia="Arial Unicode MS" w:hAnsi="Frutiger 45 Light" w:cs="Arial Unicode MS"/>
      <w:b/>
      <w:bCs/>
      <w:color w:val="333300"/>
    </w:rPr>
  </w:style>
  <w:style w:type="paragraph" w:styleId="Textosinformato">
    <w:name w:val="Plain Text"/>
    <w:basedOn w:val="Normal"/>
    <w:link w:val="TextosinformatoCar"/>
    <w:uiPriority w:val="99"/>
    <w:rsid w:val="001B7AFF"/>
    <w:pPr>
      <w:spacing w:after="0"/>
    </w:pPr>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1B7AFF"/>
    <w:rPr>
      <w:rFonts w:ascii="Courier New" w:eastAsia="Times New Roman" w:hAnsi="Courier New" w:cs="Courier New"/>
      <w:sz w:val="20"/>
      <w:szCs w:val="20"/>
      <w:lang w:eastAsia="es-ES"/>
    </w:rPr>
  </w:style>
  <w:style w:type="paragraph" w:customStyle="1" w:styleId="Titulo1">
    <w:name w:val="Titulo 1"/>
    <w:basedOn w:val="Ttulo1"/>
    <w:next w:val="Normal"/>
    <w:rsid w:val="001B7AFF"/>
    <w:pPr>
      <w:keepLines w:val="0"/>
      <w:pageBreakBefore/>
      <w:numPr>
        <w:numId w:val="0"/>
      </w:numPr>
      <w:pBdr>
        <w:bottom w:val="none" w:sz="0" w:space="0" w:color="auto"/>
      </w:pBdr>
      <w:shd w:val="clear" w:color="auto" w:fill="EFFCE0"/>
      <w:tabs>
        <w:tab w:val="num" w:pos="567"/>
      </w:tabs>
      <w:spacing w:before="120" w:after="60"/>
      <w:ind w:left="567" w:hanging="567"/>
    </w:pPr>
    <w:rPr>
      <w:rFonts w:eastAsia="Times New Roman" w:cs="Arial"/>
      <w:b/>
      <w:color w:val="406C0A"/>
      <w:kern w:val="32"/>
      <w:szCs w:val="32"/>
    </w:rPr>
  </w:style>
  <w:style w:type="paragraph" w:customStyle="1" w:styleId="Vieta1">
    <w:name w:val="Viñeta 1"/>
    <w:basedOn w:val="Normal"/>
    <w:rsid w:val="001B7AFF"/>
    <w:pPr>
      <w:tabs>
        <w:tab w:val="num" w:pos="720"/>
      </w:tabs>
      <w:spacing w:before="120" w:after="120"/>
      <w:ind w:left="720" w:hanging="360"/>
    </w:pPr>
    <w:rPr>
      <w:rFonts w:cs="Times New Roman"/>
      <w:sz w:val="22"/>
      <w:szCs w:val="22"/>
      <w:lang w:eastAsia="es-ES_tradnl"/>
    </w:rPr>
  </w:style>
  <w:style w:type="paragraph" w:customStyle="1" w:styleId="Vieta2">
    <w:name w:val="Viñeta 2"/>
    <w:basedOn w:val="Normal"/>
    <w:rsid w:val="001B7AFF"/>
    <w:pPr>
      <w:tabs>
        <w:tab w:val="num" w:pos="680"/>
      </w:tabs>
      <w:spacing w:after="120"/>
      <w:ind w:left="680" w:hanging="680"/>
    </w:pPr>
    <w:rPr>
      <w:rFonts w:cs="Times New Roman"/>
      <w:sz w:val="22"/>
      <w:szCs w:val="22"/>
      <w:lang w:eastAsia="es-ES_tradnl"/>
    </w:rPr>
  </w:style>
  <w:style w:type="paragraph" w:customStyle="1" w:styleId="Vieta3">
    <w:name w:val="Viñeta 3"/>
    <w:basedOn w:val="Normal"/>
    <w:rsid w:val="001B7AFF"/>
    <w:pPr>
      <w:tabs>
        <w:tab w:val="num" w:pos="2160"/>
      </w:tabs>
      <w:spacing w:after="120"/>
      <w:ind w:left="2160" w:hanging="360"/>
    </w:pPr>
    <w:rPr>
      <w:rFonts w:cs="Times New Roman"/>
      <w:sz w:val="22"/>
      <w:szCs w:val="22"/>
      <w:lang w:eastAsia="es-ES_tradnl"/>
    </w:rPr>
  </w:style>
  <w:style w:type="paragraph" w:customStyle="1" w:styleId="Negrita">
    <w:name w:val="Negrita"/>
    <w:basedOn w:val="Normal"/>
    <w:next w:val="Normal"/>
    <w:rsid w:val="001B7AFF"/>
    <w:pPr>
      <w:spacing w:after="120"/>
    </w:pPr>
    <w:rPr>
      <w:rFonts w:cs="Times New Roman"/>
      <w:b/>
      <w:sz w:val="22"/>
      <w:szCs w:val="22"/>
      <w:lang w:eastAsia="es-ES_tradnl"/>
    </w:rPr>
  </w:style>
  <w:style w:type="paragraph" w:customStyle="1" w:styleId="CABECERATABLA">
    <w:name w:val="CABECERA TABLA"/>
    <w:basedOn w:val="Normal"/>
    <w:next w:val="Normal"/>
    <w:rsid w:val="001B7AFF"/>
    <w:pPr>
      <w:keepNext/>
      <w:spacing w:before="120" w:after="120"/>
      <w:jc w:val="center"/>
    </w:pPr>
    <w:rPr>
      <w:rFonts w:cs="Times New Roman"/>
      <w:b/>
      <w:sz w:val="22"/>
      <w:szCs w:val="22"/>
      <w:lang w:eastAsia="es-ES_tradnl"/>
    </w:rPr>
  </w:style>
  <w:style w:type="paragraph" w:customStyle="1" w:styleId="ContenidoTabla">
    <w:name w:val="Contenido Tabla"/>
    <w:basedOn w:val="Normal"/>
    <w:rsid w:val="001B7AFF"/>
    <w:pPr>
      <w:spacing w:before="60" w:after="60"/>
    </w:pPr>
    <w:rPr>
      <w:sz w:val="18"/>
      <w:szCs w:val="18"/>
      <w:lang w:val="es-ES_tradnl"/>
    </w:rPr>
  </w:style>
  <w:style w:type="character" w:styleId="EjemplodeHTML">
    <w:name w:val="HTML Sample"/>
    <w:basedOn w:val="Fuentedeprrafopredeter"/>
    <w:rsid w:val="001B7AFF"/>
    <w:rPr>
      <w:rFonts w:ascii="Courier New" w:hAnsi="Courier New" w:cs="Times New Roman"/>
    </w:rPr>
  </w:style>
  <w:style w:type="paragraph" w:customStyle="1" w:styleId="Lista1">
    <w:name w:val="Lista1"/>
    <w:basedOn w:val="Normal"/>
    <w:rsid w:val="001B7AFF"/>
    <w:pPr>
      <w:spacing w:before="240" w:after="0"/>
      <w:ind w:left="2260" w:hanging="560"/>
    </w:pPr>
    <w:rPr>
      <w:rFonts w:cs="Times New Roman"/>
      <w:sz w:val="22"/>
      <w:szCs w:val="20"/>
      <w:lang w:val="es-ES_tradnl"/>
    </w:rPr>
  </w:style>
  <w:style w:type="paragraph" w:customStyle="1" w:styleId="Topo1">
    <w:name w:val="Topo1"/>
    <w:basedOn w:val="Normal"/>
    <w:rsid w:val="001B7AFF"/>
    <w:pPr>
      <w:tabs>
        <w:tab w:val="num" w:pos="360"/>
      </w:tabs>
      <w:spacing w:before="120" w:after="120"/>
      <w:ind w:left="360" w:hanging="360"/>
    </w:pPr>
    <w:rPr>
      <w:rFonts w:cs="Times New Roman"/>
      <w:sz w:val="22"/>
      <w:szCs w:val="20"/>
    </w:rPr>
  </w:style>
  <w:style w:type="paragraph" w:customStyle="1" w:styleId="Topo2">
    <w:name w:val="Topo2"/>
    <w:basedOn w:val="Normal"/>
    <w:rsid w:val="001B7AFF"/>
    <w:pPr>
      <w:tabs>
        <w:tab w:val="num" w:pos="2061"/>
      </w:tabs>
      <w:spacing w:before="120" w:after="120"/>
      <w:ind w:left="2061" w:hanging="360"/>
    </w:pPr>
    <w:rPr>
      <w:rFonts w:cs="Times New Roman"/>
      <w:sz w:val="22"/>
      <w:szCs w:val="20"/>
      <w:lang w:val="es-ES_tradnl"/>
    </w:rPr>
  </w:style>
  <w:style w:type="paragraph" w:customStyle="1" w:styleId="frontaddress">
    <w:name w:val="front address"/>
    <w:rsid w:val="001B7AFF"/>
    <w:pPr>
      <w:keepNext/>
      <w:keepLines/>
      <w:framePr w:w="3520" w:hSpace="11900" w:vSpace="11900" w:wrap="auto" w:vAnchor="page" w:hAnchor="page" w:xAlign="center" w:y="11902"/>
      <w:spacing w:after="0" w:line="240" w:lineRule="auto"/>
      <w:jc w:val="center"/>
    </w:pPr>
    <w:rPr>
      <w:rFonts w:ascii="Arial" w:eastAsia="Times New Roman" w:hAnsi="Arial" w:cs="Times New Roman"/>
      <w:sz w:val="18"/>
      <w:szCs w:val="20"/>
      <w:lang w:val="es-ES_tradnl"/>
    </w:rPr>
  </w:style>
  <w:style w:type="paragraph" w:customStyle="1" w:styleId="frontcopyright">
    <w:name w:val="front copyright"/>
    <w:rsid w:val="001B7AFF"/>
    <w:pPr>
      <w:keepNext/>
      <w:keepLines/>
      <w:framePr w:hSpace="13320" w:vSpace="13320" w:wrap="auto" w:vAnchor="page" w:hAnchor="page" w:xAlign="center" w:y="13322"/>
      <w:pBdr>
        <w:top w:val="single" w:sz="6" w:space="1" w:color="auto"/>
      </w:pBdr>
      <w:spacing w:after="0" w:line="240" w:lineRule="auto"/>
      <w:jc w:val="both"/>
    </w:pPr>
    <w:rPr>
      <w:rFonts w:ascii="Arial" w:eastAsia="Times New Roman" w:hAnsi="Arial" w:cs="Times New Roman"/>
      <w:sz w:val="16"/>
      <w:szCs w:val="20"/>
      <w:lang w:val="es-ES_tradnl"/>
    </w:rPr>
  </w:style>
  <w:style w:type="paragraph" w:customStyle="1" w:styleId="frontdateref">
    <w:name w:val="front date/ref"/>
    <w:basedOn w:val="frontaddress"/>
    <w:rsid w:val="001B7AFF"/>
    <w:pPr>
      <w:framePr w:hSpace="10780" w:vSpace="10780" w:wrap="auto" w:y="10782"/>
      <w:spacing w:after="140"/>
    </w:pPr>
  </w:style>
  <w:style w:type="paragraph" w:customStyle="1" w:styleId="frontsubtitle">
    <w:name w:val="front subtitle"/>
    <w:basedOn w:val="Normal"/>
    <w:rsid w:val="001B7AFF"/>
    <w:pPr>
      <w:keepNext/>
      <w:keepLines/>
      <w:framePr w:w="3520" w:hSpace="9640" w:vSpace="9640" w:wrap="auto" w:vAnchor="page" w:hAnchor="page" w:xAlign="center" w:y="9642"/>
      <w:spacing w:after="0"/>
      <w:jc w:val="center"/>
    </w:pPr>
    <w:rPr>
      <w:rFonts w:cs="Times New Roman"/>
      <w:sz w:val="28"/>
      <w:szCs w:val="20"/>
      <w:lang w:val="es-ES_tradnl"/>
    </w:rPr>
  </w:style>
  <w:style w:type="paragraph" w:customStyle="1" w:styleId="fronttitle">
    <w:name w:val="front title"/>
    <w:rsid w:val="001B7AFF"/>
    <w:pPr>
      <w:keepNext/>
      <w:keepLines/>
      <w:framePr w:w="5670" w:hSpace="5681" w:vSpace="5681" w:wrap="around" w:vAnchor="page" w:hAnchor="page" w:xAlign="center" w:y="6249"/>
      <w:spacing w:after="0" w:line="240" w:lineRule="auto"/>
      <w:jc w:val="center"/>
    </w:pPr>
    <w:rPr>
      <w:rFonts w:ascii="Arial" w:eastAsia="Times New Roman" w:hAnsi="Arial" w:cs="Times New Roman"/>
      <w:b/>
      <w:sz w:val="48"/>
      <w:szCs w:val="20"/>
      <w:lang w:val="es-ES_tradnl"/>
    </w:rPr>
  </w:style>
  <w:style w:type="paragraph" w:customStyle="1" w:styleId="toctitle">
    <w:name w:val="toc title"/>
    <w:basedOn w:val="Ttulo1"/>
    <w:rsid w:val="001B7AFF"/>
    <w:pPr>
      <w:pageBreakBefore/>
      <w:numPr>
        <w:numId w:val="0"/>
      </w:numPr>
      <w:pBdr>
        <w:bottom w:val="none" w:sz="0" w:space="0" w:color="auto"/>
      </w:pBdr>
      <w:spacing w:before="240"/>
      <w:ind w:firstLine="1700"/>
      <w:outlineLvl w:val="9"/>
    </w:pPr>
    <w:rPr>
      <w:rFonts w:ascii="Helv" w:eastAsia="Times New Roman" w:hAnsi="Helv" w:cs="Times New Roman"/>
      <w:b/>
      <w:color w:val="auto"/>
      <w:sz w:val="36"/>
      <w:lang w:val="es-ES_tradnl"/>
    </w:rPr>
  </w:style>
  <w:style w:type="paragraph" w:customStyle="1" w:styleId="tocheads">
    <w:name w:val="toc heads"/>
    <w:basedOn w:val="Normal"/>
    <w:rsid w:val="001B7AFF"/>
    <w:pPr>
      <w:keepNext/>
      <w:keepLines/>
      <w:tabs>
        <w:tab w:val="right" w:pos="8760"/>
      </w:tabs>
      <w:spacing w:before="240" w:after="0"/>
      <w:ind w:left="1701"/>
    </w:pPr>
    <w:rPr>
      <w:rFonts w:cs="Times New Roman"/>
      <w:i/>
      <w:sz w:val="22"/>
      <w:szCs w:val="20"/>
      <w:lang w:val="es-ES_tradnl"/>
    </w:rPr>
  </w:style>
  <w:style w:type="paragraph" w:customStyle="1" w:styleId="Borradorpararesto">
    <w:name w:val="Borrador para resto"/>
    <w:basedOn w:val="Ttulo1"/>
    <w:rsid w:val="001B7AFF"/>
    <w:pPr>
      <w:pageBreakBefore/>
      <w:numPr>
        <w:numId w:val="0"/>
      </w:numPr>
      <w:pBdr>
        <w:bottom w:val="single" w:sz="6" w:space="1" w:color="auto"/>
      </w:pBdr>
      <w:spacing w:before="240"/>
      <w:ind w:left="1701" w:hanging="1701"/>
      <w:jc w:val="right"/>
      <w:outlineLvl w:val="9"/>
    </w:pPr>
    <w:rPr>
      <w:rFonts w:ascii="Helv" w:eastAsia="Times New Roman" w:hAnsi="Helv" w:cs="Times New Roman"/>
      <w:b/>
      <w:i/>
      <w:color w:val="C0C0C0"/>
      <w:sz w:val="32"/>
      <w:lang w:val="es-ES_tradnl"/>
    </w:rPr>
  </w:style>
  <w:style w:type="paragraph" w:customStyle="1" w:styleId="Figura">
    <w:name w:val="Figura"/>
    <w:basedOn w:val="Normal"/>
    <w:autoRedefine/>
    <w:rsid w:val="001B7AFF"/>
    <w:pPr>
      <w:tabs>
        <w:tab w:val="num" w:pos="-2"/>
      </w:tabs>
      <w:spacing w:before="240" w:after="0"/>
      <w:ind w:left="1985" w:hanging="360"/>
      <w:jc w:val="center"/>
    </w:pPr>
    <w:rPr>
      <w:rFonts w:cs="Times New Roman"/>
      <w:sz w:val="18"/>
      <w:szCs w:val="18"/>
      <w:lang w:val="es-ES_tradnl"/>
    </w:rPr>
  </w:style>
  <w:style w:type="paragraph" w:customStyle="1" w:styleId="Listaconletras">
    <w:name w:val="Lista con letras"/>
    <w:basedOn w:val="Normal"/>
    <w:rsid w:val="001B7AFF"/>
    <w:pPr>
      <w:tabs>
        <w:tab w:val="left" w:pos="1491"/>
      </w:tabs>
      <w:spacing w:before="60" w:after="60"/>
      <w:ind w:left="1491" w:hanging="357"/>
    </w:pPr>
    <w:rPr>
      <w:rFonts w:ascii="Frutiger 45 Light" w:hAnsi="Frutiger 45 Light" w:cs="Times New Roman"/>
      <w:sz w:val="22"/>
      <w:szCs w:val="20"/>
      <w:lang w:val="es-ES_tradnl"/>
    </w:rPr>
  </w:style>
  <w:style w:type="paragraph" w:customStyle="1" w:styleId="TAnexo0">
    <w:name w:val="TAnexo"/>
    <w:basedOn w:val="Normal"/>
    <w:next w:val="Normal"/>
    <w:rsid w:val="001B7AFF"/>
    <w:pPr>
      <w:keepNext/>
      <w:keepLines/>
      <w:pageBreakBefore/>
      <w:pBdr>
        <w:top w:val="single" w:sz="6" w:space="1" w:color="auto"/>
        <w:left w:val="single" w:sz="6" w:space="4" w:color="auto"/>
        <w:bottom w:val="single" w:sz="6" w:space="1" w:color="auto"/>
        <w:right w:val="single" w:sz="6" w:space="4" w:color="auto"/>
      </w:pBdr>
      <w:shd w:val="pct5" w:color="0000FF" w:fill="auto"/>
      <w:spacing w:before="240" w:after="120"/>
      <w:ind w:left="1134"/>
      <w:outlineLvl w:val="0"/>
    </w:pPr>
    <w:rPr>
      <w:rFonts w:ascii="Frutiger 45 Light" w:hAnsi="Frutiger 45 Light" w:cs="Times New Roman"/>
      <w:b/>
      <w:kern w:val="28"/>
      <w:sz w:val="28"/>
      <w:szCs w:val="20"/>
      <w:lang w:val="es-ES_tradnl"/>
    </w:rPr>
  </w:style>
  <w:style w:type="paragraph" w:customStyle="1" w:styleId="Cartula">
    <w:name w:val="Carátula"/>
    <w:basedOn w:val="Normal"/>
    <w:rsid w:val="001B7AFF"/>
    <w:pPr>
      <w:pBdr>
        <w:top w:val="single" w:sz="6" w:space="1" w:color="auto" w:shadow="1"/>
        <w:left w:val="single" w:sz="6" w:space="4" w:color="auto" w:shadow="1"/>
        <w:bottom w:val="single" w:sz="6" w:space="1" w:color="auto" w:shadow="1"/>
        <w:right w:val="single" w:sz="6" w:space="4" w:color="auto" w:shadow="1"/>
      </w:pBdr>
      <w:shd w:val="pct5" w:color="0000FF" w:fill="auto"/>
      <w:spacing w:before="120" w:after="120"/>
      <w:ind w:left="1134"/>
      <w:jc w:val="center"/>
    </w:pPr>
    <w:rPr>
      <w:rFonts w:ascii="Frutiger 45 Light" w:hAnsi="Frutiger 45 Light" w:cs="Times New Roman"/>
      <w:b/>
      <w:sz w:val="32"/>
      <w:szCs w:val="20"/>
      <w:lang w:val="es-ES_tradnl"/>
    </w:rPr>
  </w:style>
  <w:style w:type="paragraph" w:styleId="Continuarlista">
    <w:name w:val="List Continue"/>
    <w:basedOn w:val="Normal"/>
    <w:rsid w:val="001B7AFF"/>
    <w:pPr>
      <w:spacing w:before="120" w:after="120"/>
      <w:ind w:left="1418"/>
    </w:pPr>
    <w:rPr>
      <w:rFonts w:ascii="Frutiger 45 Light" w:hAnsi="Frutiger 45 Light" w:cs="Times New Roman"/>
      <w:sz w:val="22"/>
      <w:szCs w:val="20"/>
      <w:lang w:val="es-ES_tradnl"/>
    </w:rPr>
  </w:style>
  <w:style w:type="paragraph" w:styleId="Continuarlista2">
    <w:name w:val="List Continue 2"/>
    <w:basedOn w:val="Normal"/>
    <w:rsid w:val="001B7AFF"/>
    <w:pPr>
      <w:spacing w:before="120" w:after="120"/>
      <w:ind w:left="1701"/>
    </w:pPr>
    <w:rPr>
      <w:rFonts w:ascii="Frutiger 45 Light" w:hAnsi="Frutiger 45 Light" w:cs="Times New Roman"/>
      <w:sz w:val="22"/>
      <w:szCs w:val="20"/>
      <w:lang w:val="es-ES_tradnl"/>
    </w:rPr>
  </w:style>
  <w:style w:type="paragraph" w:styleId="Continuarlista3">
    <w:name w:val="List Continue 3"/>
    <w:basedOn w:val="Normal"/>
    <w:rsid w:val="001B7AFF"/>
    <w:pPr>
      <w:spacing w:before="120" w:after="120"/>
      <w:ind w:left="1985"/>
    </w:pPr>
    <w:rPr>
      <w:rFonts w:ascii="Frutiger 45 Light" w:hAnsi="Frutiger 45 Light" w:cs="Times New Roman"/>
      <w:sz w:val="22"/>
      <w:szCs w:val="20"/>
      <w:lang w:val="es-ES_tradnl"/>
    </w:rPr>
  </w:style>
  <w:style w:type="paragraph" w:styleId="Continuarlista4">
    <w:name w:val="List Continue 4"/>
    <w:basedOn w:val="Normal"/>
    <w:rsid w:val="001B7AFF"/>
    <w:pPr>
      <w:spacing w:before="120" w:after="120"/>
      <w:ind w:left="2268"/>
    </w:pPr>
    <w:rPr>
      <w:rFonts w:ascii="Frutiger 45 Light" w:hAnsi="Frutiger 45 Light" w:cs="Times New Roman"/>
      <w:sz w:val="22"/>
      <w:szCs w:val="20"/>
      <w:lang w:val="es-ES_tradnl"/>
    </w:rPr>
  </w:style>
  <w:style w:type="paragraph" w:styleId="Continuarlista5">
    <w:name w:val="List Continue 5"/>
    <w:basedOn w:val="Normal"/>
    <w:rsid w:val="001B7AFF"/>
    <w:pPr>
      <w:spacing w:before="120" w:after="120"/>
      <w:ind w:left="2552"/>
    </w:pPr>
    <w:rPr>
      <w:rFonts w:ascii="Frutiger 45 Light" w:hAnsi="Frutiger 45 Light" w:cs="Times New Roman"/>
      <w:sz w:val="22"/>
      <w:szCs w:val="20"/>
      <w:lang w:val="es-ES_tradnl"/>
    </w:rPr>
  </w:style>
  <w:style w:type="paragraph" w:styleId="Direccinsobre">
    <w:name w:val="envelope address"/>
    <w:basedOn w:val="Normal"/>
    <w:rsid w:val="001B7AFF"/>
    <w:pPr>
      <w:framePr w:w="7920" w:h="1980" w:hRule="exact" w:hSpace="141" w:wrap="auto" w:hAnchor="page" w:xAlign="center" w:yAlign="bottom"/>
      <w:spacing w:before="120" w:after="60"/>
      <w:ind w:left="2880"/>
    </w:pPr>
    <w:rPr>
      <w:rFonts w:ascii="Frutiger 45 Light" w:hAnsi="Frutiger 45 Light" w:cs="Times New Roman"/>
      <w:szCs w:val="20"/>
      <w:lang w:val="es-ES_tradnl"/>
    </w:rPr>
  </w:style>
  <w:style w:type="paragraph" w:styleId="Encabezadodemensaje">
    <w:name w:val="Message Header"/>
    <w:basedOn w:val="Normal"/>
    <w:link w:val="EncabezadodemensajeCar"/>
    <w:rsid w:val="001B7AFF"/>
    <w:pPr>
      <w:pBdr>
        <w:top w:val="single" w:sz="6" w:space="1" w:color="auto"/>
        <w:left w:val="single" w:sz="6" w:space="1" w:color="auto"/>
        <w:bottom w:val="single" w:sz="6" w:space="1" w:color="auto"/>
        <w:right w:val="single" w:sz="6" w:space="1" w:color="auto"/>
      </w:pBdr>
      <w:shd w:val="pct20" w:color="auto" w:fill="auto"/>
      <w:spacing w:before="120" w:after="60"/>
      <w:ind w:left="1134" w:hanging="1134"/>
    </w:pPr>
    <w:rPr>
      <w:rFonts w:ascii="Frutiger 45 Light" w:hAnsi="Frutiger 45 Light" w:cs="Times New Roman"/>
      <w:szCs w:val="20"/>
      <w:lang w:val="es-ES_tradnl"/>
    </w:rPr>
  </w:style>
  <w:style w:type="character" w:customStyle="1" w:styleId="EncabezadodemensajeCar">
    <w:name w:val="Encabezado de mensaje Car"/>
    <w:basedOn w:val="Fuentedeprrafopredeter"/>
    <w:link w:val="Encabezadodemensaje"/>
    <w:rsid w:val="001B7AFF"/>
    <w:rPr>
      <w:rFonts w:ascii="Frutiger 45 Light" w:eastAsia="Times New Roman" w:hAnsi="Frutiger 45 Light" w:cs="Times New Roman"/>
      <w:sz w:val="24"/>
      <w:szCs w:val="20"/>
      <w:shd w:val="pct20" w:color="auto" w:fill="auto"/>
      <w:lang w:val="es-ES_tradnl" w:eastAsia="es-ES"/>
    </w:rPr>
  </w:style>
  <w:style w:type="paragraph" w:styleId="Remitedesobre">
    <w:name w:val="envelope return"/>
    <w:basedOn w:val="Normal"/>
    <w:rsid w:val="001B7AFF"/>
    <w:pPr>
      <w:spacing w:before="120" w:after="60"/>
      <w:ind w:left="1134"/>
    </w:pPr>
    <w:rPr>
      <w:rFonts w:ascii="Frutiger 45 Light" w:hAnsi="Frutiger 45 Light" w:cs="Times New Roman"/>
      <w:sz w:val="20"/>
      <w:szCs w:val="20"/>
      <w:lang w:val="es-ES_tradnl"/>
    </w:rPr>
  </w:style>
  <w:style w:type="character" w:customStyle="1" w:styleId="Indent2">
    <w:name w:val="Indent 2"/>
    <w:basedOn w:val="Fuentedeprrafopredeter"/>
    <w:rsid w:val="001B7AFF"/>
    <w:rPr>
      <w:rFonts w:cs="Times New Roman"/>
    </w:rPr>
  </w:style>
  <w:style w:type="character" w:styleId="CdigoHTML">
    <w:name w:val="HTML Code"/>
    <w:basedOn w:val="Fuentedeprrafopredeter"/>
    <w:rsid w:val="001B7AFF"/>
    <w:rPr>
      <w:rFonts w:ascii="Courier New" w:hAnsi="Courier New" w:cs="Times New Roman"/>
      <w:sz w:val="20"/>
    </w:rPr>
  </w:style>
  <w:style w:type="paragraph" w:customStyle="1" w:styleId="Prrafodelista1">
    <w:name w:val="Párrafo de lista1"/>
    <w:basedOn w:val="Normal"/>
    <w:uiPriority w:val="99"/>
    <w:rsid w:val="001B7AFF"/>
    <w:pPr>
      <w:spacing w:before="120" w:after="60"/>
      <w:ind w:left="720"/>
    </w:pPr>
    <w:rPr>
      <w:rFonts w:ascii="Frutiger 45 Light" w:hAnsi="Frutiger 45 Light" w:cs="Times New Roman"/>
      <w:sz w:val="22"/>
      <w:lang w:val="es-ES_tradnl"/>
    </w:rPr>
  </w:style>
  <w:style w:type="table" w:styleId="Tablaclsica2">
    <w:name w:val="Table Classic 2"/>
    <w:basedOn w:val="Tablanormal"/>
    <w:rsid w:val="001B7AFF"/>
    <w:pPr>
      <w:spacing w:before="120" w:after="120" w:line="240" w:lineRule="auto"/>
      <w:jc w:val="both"/>
    </w:pPr>
    <w:rPr>
      <w:rFonts w:ascii="Times New Roman" w:eastAsia="MS Mincho" w:hAnsi="Times New Roman" w:cs="Times New Roman"/>
      <w:sz w:val="20"/>
      <w:szCs w:val="20"/>
      <w:lang w:eastAsia="es-E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
    <w:name w:val="Char"/>
    <w:basedOn w:val="Normal"/>
    <w:rsid w:val="001B7AFF"/>
    <w:pPr>
      <w:spacing w:line="240" w:lineRule="exact"/>
      <w:ind w:left="1700" w:hanging="283"/>
    </w:pPr>
    <w:rPr>
      <w:rFonts w:ascii="Verdana" w:hAnsi="Verdana" w:cs="Times New Roman"/>
      <w:sz w:val="20"/>
      <w:szCs w:val="20"/>
      <w:lang w:val="en-US"/>
    </w:rPr>
  </w:style>
  <w:style w:type="paragraph" w:styleId="Sangranormal">
    <w:name w:val="Normal Indent"/>
    <w:aliases w:val="Sangría normal Car Car,Koska normala"/>
    <w:basedOn w:val="Normal"/>
    <w:link w:val="SangranormalCar"/>
    <w:rsid w:val="001B7AFF"/>
    <w:pPr>
      <w:numPr>
        <w:numId w:val="15"/>
      </w:numPr>
      <w:spacing w:before="60" w:after="120" w:line="264" w:lineRule="auto"/>
    </w:pPr>
    <w:rPr>
      <w:rFonts w:ascii="Verdana" w:hAnsi="Verdana" w:cs="Times New Roman"/>
      <w:color w:val="5F5F5F"/>
      <w:sz w:val="18"/>
      <w:szCs w:val="20"/>
    </w:rPr>
  </w:style>
  <w:style w:type="paragraph" w:customStyle="1" w:styleId="Normalmodificado">
    <w:name w:val="Normal modificado"/>
    <w:basedOn w:val="Normal"/>
    <w:next w:val="Normal"/>
    <w:uiPriority w:val="99"/>
    <w:rsid w:val="001B7AFF"/>
    <w:pPr>
      <w:spacing w:line="240" w:lineRule="exact"/>
    </w:pPr>
    <w:rPr>
      <w:rFonts w:cs="Times New Roman"/>
      <w:lang w:val="ca-ES"/>
    </w:rPr>
  </w:style>
  <w:style w:type="character" w:customStyle="1" w:styleId="direcc">
    <w:name w:val="direcc"/>
    <w:basedOn w:val="Fuentedeprrafopredeter"/>
    <w:rsid w:val="001B7AFF"/>
    <w:rPr>
      <w:rFonts w:cs="Times New Roman"/>
    </w:rPr>
  </w:style>
  <w:style w:type="paragraph" w:customStyle="1" w:styleId="textotitulo1Car">
    <w:name w:val="texto titulo 1 Car"/>
    <w:basedOn w:val="Normal"/>
    <w:rsid w:val="001B7AFF"/>
    <w:pPr>
      <w:numPr>
        <w:numId w:val="16"/>
      </w:numPr>
      <w:spacing w:before="120" w:line="240" w:lineRule="exact"/>
    </w:pPr>
    <w:rPr>
      <w:rFonts w:ascii="Verdana" w:hAnsi="Verdana" w:cs="Times New Roman"/>
      <w:bCs/>
      <w:sz w:val="20"/>
      <w:szCs w:val="20"/>
      <w:lang w:val="en-US"/>
    </w:rPr>
  </w:style>
  <w:style w:type="character" w:styleId="AcrnimoHTML">
    <w:name w:val="HTML Acronym"/>
    <w:basedOn w:val="Fuentedeprrafopredeter"/>
    <w:uiPriority w:val="99"/>
    <w:rsid w:val="001B7AFF"/>
    <w:rPr>
      <w:rFonts w:cs="Times New Roman"/>
    </w:rPr>
  </w:style>
  <w:style w:type="character" w:customStyle="1" w:styleId="comment">
    <w:name w:val="comment"/>
    <w:basedOn w:val="Fuentedeprrafopredeter"/>
    <w:rsid w:val="001B7AFF"/>
    <w:rPr>
      <w:rFonts w:cs="Times New Roman"/>
    </w:rPr>
  </w:style>
  <w:style w:type="character" w:customStyle="1" w:styleId="start-tag">
    <w:name w:val="start-tag"/>
    <w:basedOn w:val="Fuentedeprrafopredeter"/>
    <w:rsid w:val="001B7AFF"/>
    <w:rPr>
      <w:rFonts w:cs="Times New Roman"/>
    </w:rPr>
  </w:style>
  <w:style w:type="character" w:customStyle="1" w:styleId="attribute-name">
    <w:name w:val="attribute-name"/>
    <w:basedOn w:val="Fuentedeprrafopredeter"/>
    <w:rsid w:val="001B7AFF"/>
    <w:rPr>
      <w:rFonts w:cs="Times New Roman"/>
    </w:rPr>
  </w:style>
  <w:style w:type="character" w:customStyle="1" w:styleId="attribute-value">
    <w:name w:val="attribute-value"/>
    <w:basedOn w:val="Fuentedeprrafopredeter"/>
    <w:rsid w:val="001B7AFF"/>
    <w:rPr>
      <w:rFonts w:cs="Times New Roman"/>
    </w:rPr>
  </w:style>
  <w:style w:type="character" w:customStyle="1" w:styleId="end-tag">
    <w:name w:val="end-tag"/>
    <w:basedOn w:val="Fuentedeprrafopredeter"/>
    <w:rsid w:val="001B7AFF"/>
    <w:rPr>
      <w:rFonts w:cs="Times New Roman"/>
    </w:rPr>
  </w:style>
  <w:style w:type="character" w:customStyle="1" w:styleId="apple-style-span">
    <w:name w:val="apple-style-span"/>
    <w:basedOn w:val="Fuentedeprrafopredeter"/>
    <w:uiPriority w:val="99"/>
    <w:rsid w:val="001B7AFF"/>
    <w:rPr>
      <w:rFonts w:cs="Times New Roman"/>
    </w:rPr>
  </w:style>
  <w:style w:type="table" w:customStyle="1" w:styleId="Listaclara-nfasis13">
    <w:name w:val="Lista clara - Énfasis 13"/>
    <w:basedOn w:val="Tablanormal"/>
    <w:uiPriority w:val="61"/>
    <w:rsid w:val="001B7AFF"/>
    <w:pPr>
      <w:spacing w:after="0" w:line="240" w:lineRule="auto"/>
    </w:pPr>
    <w:rPr>
      <w:rFonts w:ascii="Arial" w:eastAsia="Arial" w:hAnsi="Arial" w:cs="Times New Roman"/>
      <w:sz w:val="20"/>
      <w:szCs w:val="20"/>
      <w:lang w:eastAsia="es-ES"/>
    </w:rPr>
    <w:tblPr>
      <w:tblStyleRowBandSize w:val="1"/>
      <w:tblStyleColBandSize w:val="1"/>
      <w:tblBorders>
        <w:top w:val="single" w:sz="8" w:space="0" w:color="DC6900"/>
        <w:left w:val="single" w:sz="8" w:space="0" w:color="DC6900"/>
        <w:bottom w:val="single" w:sz="8" w:space="0" w:color="DC6900"/>
        <w:right w:val="single" w:sz="8" w:space="0" w:color="DC6900"/>
      </w:tblBorders>
    </w:tblPr>
    <w:tblStylePr w:type="firstRow">
      <w:pPr>
        <w:spacing w:before="0" w:after="0" w:line="240" w:lineRule="auto"/>
      </w:pPr>
      <w:rPr>
        <w:b/>
        <w:bCs/>
        <w:color w:val="FFFFFF"/>
      </w:rPr>
      <w:tblPr/>
      <w:tcPr>
        <w:shd w:val="clear" w:color="auto" w:fill="DC6900"/>
      </w:tcPr>
    </w:tblStylePr>
    <w:tblStylePr w:type="lastRow">
      <w:pPr>
        <w:spacing w:before="0" w:after="0" w:line="240" w:lineRule="auto"/>
      </w:pPr>
      <w:rPr>
        <w:b/>
        <w:bCs/>
      </w:rPr>
      <w:tblPr/>
      <w:tcPr>
        <w:tcBorders>
          <w:top w:val="double" w:sz="6" w:space="0" w:color="DC6900"/>
          <w:left w:val="single" w:sz="8" w:space="0" w:color="DC6900"/>
          <w:bottom w:val="single" w:sz="8" w:space="0" w:color="DC6900"/>
          <w:right w:val="single" w:sz="8" w:space="0" w:color="DC6900"/>
        </w:tcBorders>
      </w:tcPr>
    </w:tblStylePr>
    <w:tblStylePr w:type="firstCol">
      <w:rPr>
        <w:b/>
        <w:bCs/>
      </w:rPr>
    </w:tblStylePr>
    <w:tblStylePr w:type="lastCol">
      <w:rPr>
        <w:b/>
        <w:bCs/>
      </w:rPr>
    </w:tblStylePr>
    <w:tblStylePr w:type="band1Vert">
      <w:tblPr/>
      <w:tcPr>
        <w:tcBorders>
          <w:top w:val="single" w:sz="8" w:space="0" w:color="DC6900"/>
          <w:left w:val="single" w:sz="8" w:space="0" w:color="DC6900"/>
          <w:bottom w:val="single" w:sz="8" w:space="0" w:color="DC6900"/>
          <w:right w:val="single" w:sz="8" w:space="0" w:color="DC6900"/>
        </w:tcBorders>
      </w:tcPr>
    </w:tblStylePr>
    <w:tblStylePr w:type="band1Horz">
      <w:tblPr/>
      <w:tcPr>
        <w:tcBorders>
          <w:top w:val="single" w:sz="8" w:space="0" w:color="DC6900"/>
          <w:left w:val="single" w:sz="8" w:space="0" w:color="DC6900"/>
          <w:bottom w:val="single" w:sz="8" w:space="0" w:color="DC6900"/>
          <w:right w:val="single" w:sz="8" w:space="0" w:color="DC6900"/>
        </w:tcBorders>
      </w:tcPr>
    </w:tblStylePr>
  </w:style>
  <w:style w:type="table" w:customStyle="1" w:styleId="Tablaconcuadrcula1">
    <w:name w:val="Tabla con cuadrícula1"/>
    <w:basedOn w:val="Tablanormal"/>
    <w:next w:val="Tablaconcuadrcula"/>
    <w:uiPriority w:val="59"/>
    <w:rsid w:val="001B7AFF"/>
    <w:pPr>
      <w:spacing w:before="120" w:after="0" w:line="280" w:lineRule="atLeast"/>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Vietas1">
    <w:name w:val="Viñetas 1"/>
    <w:basedOn w:val="Normal"/>
    <w:link w:val="Vietas1CarCar"/>
    <w:uiPriority w:val="99"/>
    <w:rsid w:val="001B7AFF"/>
    <w:pPr>
      <w:numPr>
        <w:numId w:val="18"/>
      </w:numPr>
      <w:spacing w:before="60" w:after="60" w:line="264" w:lineRule="auto"/>
    </w:pPr>
    <w:rPr>
      <w:rFonts w:ascii="Verdana" w:hAnsi="Verdana" w:cs="Times New Roman"/>
      <w:sz w:val="20"/>
    </w:rPr>
  </w:style>
  <w:style w:type="table" w:customStyle="1" w:styleId="Tablaconcuadrcula4-nfasis31">
    <w:name w:val="Tabla con cuadrícula 4 - Énfasis 31"/>
    <w:basedOn w:val="Tablanormal"/>
    <w:next w:val="Tablaconcuadrcula4-nfasis3"/>
    <w:uiPriority w:val="4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ormal1">
    <w:name w:val="Normal1"/>
    <w:basedOn w:val="Normal"/>
    <w:link w:val="NormalCar"/>
    <w:qFormat/>
    <w:rsid w:val="001B7AFF"/>
    <w:pPr>
      <w:spacing w:after="240" w:line="276" w:lineRule="auto"/>
    </w:pPr>
    <w:rPr>
      <w:rFonts w:ascii="Helvetica" w:eastAsia="Arial" w:hAnsi="Helvetica" w:cs="Times New Roman"/>
    </w:rPr>
  </w:style>
  <w:style w:type="character" w:customStyle="1" w:styleId="NormalCar">
    <w:name w:val="Normal Car"/>
    <w:basedOn w:val="Fuentedeprrafopredeter"/>
    <w:link w:val="Normal1"/>
    <w:rsid w:val="001B7AFF"/>
    <w:rPr>
      <w:rFonts w:ascii="Helvetica" w:eastAsia="Arial" w:hAnsi="Helvetica" w:cs="Times New Roman"/>
      <w:sz w:val="24"/>
      <w:szCs w:val="24"/>
    </w:rPr>
  </w:style>
  <w:style w:type="character" w:styleId="MquinadeescribirHTML">
    <w:name w:val="HTML Typewriter"/>
    <w:basedOn w:val="Fuentedeprrafopredeter"/>
    <w:uiPriority w:val="99"/>
    <w:unhideWhenUsed/>
    <w:rsid w:val="001B7AFF"/>
    <w:rPr>
      <w:rFonts w:ascii="Courier New" w:eastAsia="Calibri" w:hAnsi="Courier New" w:cs="Courier New" w:hint="default"/>
      <w:sz w:val="20"/>
      <w:szCs w:val="20"/>
    </w:rPr>
  </w:style>
  <w:style w:type="character" w:customStyle="1" w:styleId="EstiloCorreo1561">
    <w:name w:val="EstiloCorreo1561"/>
    <w:basedOn w:val="Fuentedeprrafopredeter"/>
    <w:semiHidden/>
    <w:rsid w:val="001B7AFF"/>
    <w:rPr>
      <w:rFonts w:ascii="Arial" w:hAnsi="Arial" w:cs="Arial"/>
      <w:color w:val="auto"/>
      <w:sz w:val="20"/>
      <w:szCs w:val="20"/>
    </w:rPr>
  </w:style>
  <w:style w:type="paragraph" w:customStyle="1" w:styleId="Proyectos0">
    <w:name w:val="Proyectos"/>
    <w:basedOn w:val="Normal"/>
    <w:uiPriority w:val="99"/>
    <w:rsid w:val="001B7AFF"/>
    <w:pPr>
      <w:tabs>
        <w:tab w:val="num" w:pos="-475"/>
        <w:tab w:val="left" w:pos="425"/>
      </w:tabs>
      <w:spacing w:after="120" w:line="360" w:lineRule="auto"/>
      <w:ind w:left="765" w:hanging="340"/>
    </w:pPr>
    <w:rPr>
      <w:rFonts w:cs="Times New Roman"/>
      <w:sz w:val="20"/>
      <w:szCs w:val="20"/>
      <w:lang w:val="es-ES_tradnl"/>
    </w:rPr>
  </w:style>
  <w:style w:type="paragraph" w:customStyle="1" w:styleId="EstiloProyectosVerdana10ptDespus0ptoInterlineadoM">
    <w:name w:val="Estilo Proyectos + Verdana 10 pt Después:  0 pto Interlineado:  M..."/>
    <w:basedOn w:val="Proyectos0"/>
    <w:rsid w:val="001B7AFF"/>
    <w:pPr>
      <w:spacing w:after="0" w:line="264" w:lineRule="auto"/>
    </w:pPr>
    <w:rPr>
      <w:rFonts w:ascii="Verdana" w:hAnsi="Verdana"/>
    </w:rPr>
  </w:style>
  <w:style w:type="character" w:customStyle="1" w:styleId="Vietas1CarCar">
    <w:name w:val="Viñetas 1 Car Car"/>
    <w:link w:val="Vietas1"/>
    <w:uiPriority w:val="99"/>
    <w:rsid w:val="001B7AFF"/>
    <w:rPr>
      <w:rFonts w:ascii="Verdana" w:eastAsia="Times New Roman" w:hAnsi="Verdana" w:cs="Times New Roman"/>
      <w:sz w:val="20"/>
      <w:szCs w:val="24"/>
      <w:lang w:eastAsia="es-ES"/>
    </w:rPr>
  </w:style>
  <w:style w:type="paragraph" w:customStyle="1" w:styleId="TablaVietas9">
    <w:name w:val="Tabla Viñetas 9"/>
    <w:basedOn w:val="Normal"/>
    <w:uiPriority w:val="99"/>
    <w:rsid w:val="001B7AFF"/>
    <w:pPr>
      <w:numPr>
        <w:numId w:val="20"/>
      </w:numPr>
      <w:spacing w:before="60" w:after="60" w:line="264" w:lineRule="auto"/>
    </w:pPr>
    <w:rPr>
      <w:rFonts w:ascii="Verdana" w:hAnsi="Verdana" w:cs="Times New Roman"/>
      <w:sz w:val="18"/>
      <w:lang w:val="es-ES_tradnl"/>
    </w:rPr>
  </w:style>
  <w:style w:type="paragraph" w:customStyle="1" w:styleId="Destacado">
    <w:name w:val="Destacado"/>
    <w:basedOn w:val="Normal"/>
    <w:uiPriority w:val="99"/>
    <w:rsid w:val="001B7AFF"/>
    <w:pPr>
      <w:spacing w:before="240" w:after="120" w:line="264" w:lineRule="auto"/>
    </w:pPr>
    <w:rPr>
      <w:rFonts w:ascii="Verdana" w:hAnsi="Verdana" w:cs="Times New Roman"/>
      <w:b/>
      <w:sz w:val="20"/>
      <w:lang w:val="es-ES_tradnl"/>
    </w:rPr>
  </w:style>
  <w:style w:type="paragraph" w:customStyle="1" w:styleId="Antetitulo">
    <w:name w:val="Antetitulo"/>
    <w:basedOn w:val="Normal"/>
    <w:uiPriority w:val="99"/>
    <w:rsid w:val="001B7AFF"/>
    <w:pPr>
      <w:spacing w:before="60" w:after="60" w:line="264" w:lineRule="auto"/>
    </w:pPr>
    <w:rPr>
      <w:rFonts w:ascii="Verdana" w:hAnsi="Verdana" w:cs="Times New Roman"/>
      <w:sz w:val="10"/>
      <w:lang w:val="es-ES_tradnl"/>
    </w:rPr>
  </w:style>
  <w:style w:type="paragraph" w:customStyle="1" w:styleId="TablaVertical">
    <w:name w:val="Tabla Vertical"/>
    <w:basedOn w:val="Normal"/>
    <w:uiPriority w:val="99"/>
    <w:rsid w:val="001B7AFF"/>
    <w:pPr>
      <w:spacing w:before="20" w:after="20" w:line="264" w:lineRule="auto"/>
      <w:ind w:left="113" w:right="113"/>
    </w:pPr>
    <w:rPr>
      <w:rFonts w:ascii="Arial Narrow" w:hAnsi="Arial Narrow" w:cs="Times New Roman"/>
      <w:sz w:val="18"/>
      <w:lang w:val="es-ES_tradnl"/>
    </w:rPr>
  </w:style>
  <w:style w:type="paragraph" w:customStyle="1" w:styleId="TablaNarrow9">
    <w:name w:val="Tabla Narrow 9"/>
    <w:basedOn w:val="Normal"/>
    <w:uiPriority w:val="99"/>
    <w:rsid w:val="001B7AFF"/>
    <w:pPr>
      <w:spacing w:before="60" w:after="60" w:line="264" w:lineRule="auto"/>
    </w:pPr>
    <w:rPr>
      <w:rFonts w:ascii="Arial Narrow" w:hAnsi="Arial Narrow" w:cs="Times New Roman"/>
      <w:sz w:val="18"/>
      <w:lang w:val="es-ES_tradnl"/>
    </w:rPr>
  </w:style>
  <w:style w:type="paragraph" w:customStyle="1" w:styleId="TablaVietasN9">
    <w:name w:val="Tabla Viñetas N 9"/>
    <w:basedOn w:val="TablaVietas9"/>
    <w:uiPriority w:val="99"/>
    <w:rsid w:val="001B7AFF"/>
    <w:pPr>
      <w:numPr>
        <w:numId w:val="19"/>
      </w:numPr>
    </w:pPr>
    <w:rPr>
      <w:rFonts w:ascii="Arial Narrow" w:hAnsi="Arial Narrow"/>
    </w:rPr>
  </w:style>
  <w:style w:type="paragraph" w:customStyle="1" w:styleId="TituloPrincipal">
    <w:name w:val="Titulo Principal"/>
    <w:basedOn w:val="Normal"/>
    <w:next w:val="Normal"/>
    <w:uiPriority w:val="99"/>
    <w:rsid w:val="001B7AFF"/>
    <w:pPr>
      <w:pBdr>
        <w:top w:val="single" w:sz="12" w:space="7" w:color="333399"/>
        <w:left w:val="single" w:sz="12" w:space="7" w:color="333399"/>
        <w:bottom w:val="single" w:sz="12" w:space="7" w:color="333399"/>
        <w:right w:val="single" w:sz="12" w:space="7" w:color="333399"/>
      </w:pBdr>
      <w:shd w:val="clear" w:color="auto" w:fill="F3F3F3"/>
      <w:spacing w:before="60" w:after="60" w:line="264" w:lineRule="auto"/>
      <w:ind w:left="360" w:right="404"/>
      <w:jc w:val="center"/>
    </w:pPr>
    <w:rPr>
      <w:rFonts w:ascii="Verdana" w:hAnsi="Verdana" w:cs="Times New Roman"/>
      <w:b/>
      <w:color w:val="333399"/>
      <w:sz w:val="48"/>
      <w:szCs w:val="48"/>
      <w:lang w:val="es-ES_tradnl"/>
    </w:rPr>
  </w:style>
  <w:style w:type="paragraph" w:customStyle="1" w:styleId="Subtitulo">
    <w:name w:val="Subtitulo"/>
    <w:basedOn w:val="Normal"/>
    <w:next w:val="Normal"/>
    <w:uiPriority w:val="99"/>
    <w:rsid w:val="001B7AFF"/>
    <w:pPr>
      <w:spacing w:before="360" w:after="60" w:line="264" w:lineRule="auto"/>
      <w:jc w:val="center"/>
    </w:pPr>
    <w:rPr>
      <w:rFonts w:ascii="Verdana" w:hAnsi="Verdana" w:cs="Times New Roman"/>
      <w:b/>
      <w:sz w:val="32"/>
      <w:szCs w:val="32"/>
      <w:lang w:val="es-ES_tradnl"/>
    </w:rPr>
  </w:style>
  <w:style w:type="paragraph" w:customStyle="1" w:styleId="TablaTexto9">
    <w:name w:val="Tabla Texto 9"/>
    <w:basedOn w:val="Normal"/>
    <w:uiPriority w:val="99"/>
    <w:rsid w:val="001B7AFF"/>
    <w:pPr>
      <w:spacing w:before="40" w:after="40" w:line="264" w:lineRule="auto"/>
    </w:pPr>
    <w:rPr>
      <w:rFonts w:ascii="Verdana" w:hAnsi="Verdana"/>
      <w:sz w:val="18"/>
      <w:szCs w:val="16"/>
    </w:rPr>
  </w:style>
  <w:style w:type="paragraph" w:customStyle="1" w:styleId="Tablatitulos9">
    <w:name w:val="Tabla_titulos 9"/>
    <w:basedOn w:val="Normal"/>
    <w:uiPriority w:val="99"/>
    <w:rsid w:val="001B7AFF"/>
    <w:pPr>
      <w:spacing w:before="60" w:after="60"/>
    </w:pPr>
    <w:rPr>
      <w:rFonts w:ascii="Verdana" w:hAnsi="Verdana"/>
      <w:b/>
      <w:bCs/>
      <w:color w:val="FFFFFF"/>
      <w:sz w:val="18"/>
    </w:rPr>
  </w:style>
  <w:style w:type="paragraph" w:customStyle="1" w:styleId="Tablatitulos10">
    <w:name w:val="Tabla_titulos 10"/>
    <w:basedOn w:val="Normal"/>
    <w:uiPriority w:val="99"/>
    <w:rsid w:val="001B7AFF"/>
    <w:pPr>
      <w:spacing w:before="60" w:after="60" w:line="360" w:lineRule="auto"/>
    </w:pPr>
    <w:rPr>
      <w:rFonts w:ascii="Verdana" w:hAnsi="Verdana"/>
      <w:b/>
      <w:bCs/>
      <w:color w:val="FFFFFF"/>
      <w:sz w:val="20"/>
    </w:rPr>
  </w:style>
  <w:style w:type="paragraph" w:customStyle="1" w:styleId="TablaTamao9">
    <w:name w:val="Tabla Tamaño 9"/>
    <w:basedOn w:val="Normal"/>
    <w:link w:val="TablaTamao9Car1"/>
    <w:uiPriority w:val="99"/>
    <w:rsid w:val="001B7AFF"/>
    <w:pPr>
      <w:spacing w:before="40" w:after="40" w:line="264" w:lineRule="auto"/>
    </w:pPr>
    <w:rPr>
      <w:rFonts w:ascii="Arial Narrow" w:hAnsi="Arial Narrow" w:cs="Times New Roman"/>
      <w:sz w:val="18"/>
    </w:rPr>
  </w:style>
  <w:style w:type="character" w:customStyle="1" w:styleId="TablaTamao9Car1">
    <w:name w:val="Tabla Tamaño 9 Car1"/>
    <w:link w:val="TablaTamao9"/>
    <w:uiPriority w:val="99"/>
    <w:rsid w:val="001B7AFF"/>
    <w:rPr>
      <w:rFonts w:ascii="Arial Narrow" w:eastAsia="Times New Roman" w:hAnsi="Arial Narrow" w:cs="Times New Roman"/>
      <w:sz w:val="18"/>
      <w:szCs w:val="24"/>
      <w:lang w:eastAsia="es-ES"/>
    </w:rPr>
  </w:style>
  <w:style w:type="paragraph" w:customStyle="1" w:styleId="TablaTamao9Vietas">
    <w:name w:val="Tabla Tamaño 9 Viñetas"/>
    <w:basedOn w:val="TablaTamao9"/>
    <w:uiPriority w:val="99"/>
    <w:rsid w:val="001B7AFF"/>
  </w:style>
  <w:style w:type="paragraph" w:customStyle="1" w:styleId="TablaTexto9Narrow">
    <w:name w:val="Tabla Texto 9 Narrow"/>
    <w:basedOn w:val="TablaTexto9"/>
    <w:uiPriority w:val="99"/>
    <w:rsid w:val="001B7AFF"/>
    <w:rPr>
      <w:rFonts w:ascii="Arial Narrow" w:hAnsi="Arial Narrow"/>
    </w:rPr>
  </w:style>
  <w:style w:type="paragraph" w:customStyle="1" w:styleId="TablaTexto">
    <w:name w:val="Tabla Texto"/>
    <w:basedOn w:val="Normal"/>
    <w:uiPriority w:val="99"/>
    <w:rsid w:val="001B7AFF"/>
    <w:pPr>
      <w:spacing w:before="40" w:after="40" w:line="264" w:lineRule="auto"/>
    </w:pPr>
    <w:rPr>
      <w:rFonts w:ascii="Verdana" w:hAnsi="Verdana" w:cs="Tahoma"/>
      <w:sz w:val="18"/>
      <w:szCs w:val="22"/>
      <w:lang w:val="es-ES_tradnl"/>
    </w:rPr>
  </w:style>
  <w:style w:type="paragraph" w:customStyle="1" w:styleId="TablaCabecera">
    <w:name w:val="Tabla Cabecera"/>
    <w:basedOn w:val="Normal"/>
    <w:uiPriority w:val="99"/>
    <w:rsid w:val="001B7AFF"/>
    <w:pPr>
      <w:spacing w:before="40" w:after="40" w:line="264" w:lineRule="auto"/>
    </w:pPr>
    <w:rPr>
      <w:rFonts w:ascii="Verdana" w:hAnsi="Verdana" w:cs="Tahoma"/>
      <w:b/>
      <w:sz w:val="18"/>
      <w:szCs w:val="22"/>
      <w:lang w:val="es-ES_tradnl"/>
    </w:rPr>
  </w:style>
  <w:style w:type="paragraph" w:customStyle="1" w:styleId="TablaLinea">
    <w:name w:val="TablaLinea"/>
    <w:basedOn w:val="Antetitulo"/>
    <w:uiPriority w:val="99"/>
    <w:qFormat/>
    <w:rsid w:val="001B7AFF"/>
    <w:pPr>
      <w:spacing w:before="0" w:after="0"/>
    </w:pPr>
    <w:rPr>
      <w:sz w:val="4"/>
      <w:szCs w:val="4"/>
    </w:rPr>
  </w:style>
  <w:style w:type="paragraph" w:customStyle="1" w:styleId="TtuloDocumento">
    <w:name w:val="Título Documento"/>
    <w:basedOn w:val="Normal"/>
    <w:rsid w:val="001B7AFF"/>
    <w:pPr>
      <w:pBdr>
        <w:top w:val="single" w:sz="4" w:space="4" w:color="DCDCFF"/>
        <w:left w:val="single" w:sz="4" w:space="4" w:color="DCDCFF"/>
        <w:bottom w:val="single" w:sz="4" w:space="4" w:color="DCDCFF"/>
        <w:right w:val="single" w:sz="4" w:space="4" w:color="DCDCFF"/>
      </w:pBdr>
      <w:shd w:val="clear" w:color="auto" w:fill="F0F0FF"/>
      <w:spacing w:before="360" w:after="360" w:line="276" w:lineRule="auto"/>
      <w:jc w:val="center"/>
    </w:pPr>
    <w:rPr>
      <w:rFonts w:ascii="Verdana" w:hAnsi="Verdana"/>
      <w:b/>
      <w:bCs/>
      <w:color w:val="333399"/>
      <w:sz w:val="36"/>
    </w:rPr>
  </w:style>
  <w:style w:type="character" w:customStyle="1" w:styleId="Vietas1CarCarCar">
    <w:name w:val="Viñetas 1 Car Car Car"/>
    <w:rsid w:val="001B7AFF"/>
    <w:rPr>
      <w:rFonts w:ascii="Verdana" w:hAnsi="Verdana"/>
      <w:szCs w:val="24"/>
      <w:lang w:val="es-ES_tradnl" w:eastAsia="es-ES" w:bidi="ar-SA"/>
    </w:rPr>
  </w:style>
  <w:style w:type="table" w:styleId="Cuadrculamedia2-nfasis1">
    <w:name w:val="Medium Grid 2 Accent 1"/>
    <w:basedOn w:val="Tablanormal"/>
    <w:uiPriority w:val="68"/>
    <w:rsid w:val="001B7AFF"/>
    <w:pPr>
      <w:spacing w:after="0" w:line="240" w:lineRule="auto"/>
    </w:pPr>
    <w:rPr>
      <w:rFonts w:ascii="Cambria" w:eastAsia="Times New Roman" w:hAnsi="Cambria" w:cs="Times New Roman"/>
      <w:color w:val="000000"/>
      <w:sz w:val="20"/>
      <w:szCs w:val="20"/>
      <w:lang w:val="es-ES_tradnl"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Odei11">
    <w:name w:val="Tabla Odei11"/>
    <w:basedOn w:val="Tablanormal"/>
    <w:next w:val="Tablaconcuadrcula"/>
    <w:rsid w:val="001B7AFF"/>
    <w:pPr>
      <w:spacing w:before="40" w:after="40" w:line="264" w:lineRule="auto"/>
      <w:jc w:val="both"/>
    </w:pPr>
    <w:rPr>
      <w:rFonts w:ascii="Arial" w:eastAsia="Times New Roman" w:hAnsi="Arial" w:cs="Times New Roman"/>
      <w:sz w:val="18"/>
      <w:szCs w:val="20"/>
      <w:lang w:val="es-ES_tradnl" w:eastAsia="es-ES_tradnl"/>
    </w:rPr>
    <w:tblPr>
      <w:tblBorders>
        <w:top w:val="single" w:sz="8" w:space="0" w:color="808080"/>
        <w:left w:val="single" w:sz="8" w:space="0" w:color="808080"/>
        <w:bottom w:val="single" w:sz="8" w:space="0" w:color="808080"/>
        <w:right w:val="single" w:sz="8" w:space="0" w:color="808080"/>
        <w:insideH w:val="dotted" w:sz="4" w:space="0" w:color="auto"/>
        <w:insideV w:val="dotted" w:sz="4" w:space="0" w:color="auto"/>
      </w:tblBorders>
    </w:tblPr>
    <w:tblStylePr w:type="firstRow">
      <w:rPr>
        <w:rFonts w:ascii="Arial" w:hAnsi="Arial"/>
        <w:b/>
        <w:sz w:val="18"/>
      </w:rPr>
      <w:tblPr/>
      <w:tcPr>
        <w:shd w:val="clear" w:color="auto" w:fill="E0E0E0"/>
      </w:tcPr>
    </w:tblStylePr>
  </w:style>
  <w:style w:type="paragraph" w:customStyle="1" w:styleId="hueca1">
    <w:name w:val="hueca1"/>
    <w:basedOn w:val="Normal"/>
    <w:autoRedefine/>
    <w:rsid w:val="001B7AFF"/>
    <w:pPr>
      <w:spacing w:before="120" w:after="120"/>
    </w:pPr>
    <w:rPr>
      <w:rFonts w:ascii="Century Gothic" w:hAnsi="Century Gothic" w:cs="Times New Roman"/>
      <w:sz w:val="22"/>
      <w:szCs w:val="22"/>
    </w:rPr>
  </w:style>
  <w:style w:type="paragraph" w:customStyle="1" w:styleId="Prrafodelista11">
    <w:name w:val="Párrafo de lista11"/>
    <w:basedOn w:val="Normal"/>
    <w:uiPriority w:val="99"/>
    <w:rsid w:val="001B7AFF"/>
    <w:pPr>
      <w:spacing w:after="200" w:line="276" w:lineRule="auto"/>
      <w:ind w:left="720"/>
      <w:contextualSpacing/>
    </w:pPr>
    <w:rPr>
      <w:rFonts w:cs="Times New Roman"/>
      <w:sz w:val="22"/>
      <w:szCs w:val="22"/>
    </w:rPr>
  </w:style>
  <w:style w:type="paragraph" w:styleId="ndice6">
    <w:name w:val="index 6"/>
    <w:basedOn w:val="Normal"/>
    <w:next w:val="Normal"/>
    <w:autoRedefine/>
    <w:uiPriority w:val="99"/>
    <w:rsid w:val="001B7AFF"/>
    <w:pPr>
      <w:tabs>
        <w:tab w:val="right" w:pos="851"/>
        <w:tab w:val="left" w:pos="1418"/>
      </w:tabs>
      <w:spacing w:before="120" w:after="120"/>
    </w:pPr>
    <w:rPr>
      <w:color w:val="4D4D4D"/>
      <w:sz w:val="22"/>
      <w:szCs w:val="22"/>
      <w:lang w:val="es-ES_tradnl"/>
    </w:rPr>
  </w:style>
  <w:style w:type="paragraph" w:customStyle="1" w:styleId="Encabezadonivel2">
    <w:name w:val="Encabezado nivel 2"/>
    <w:basedOn w:val="Normal"/>
    <w:next w:val="Normal"/>
    <w:link w:val="Encabezadonivel2Car"/>
    <w:uiPriority w:val="99"/>
    <w:rsid w:val="001B7AFF"/>
    <w:pPr>
      <w:tabs>
        <w:tab w:val="right" w:pos="851"/>
        <w:tab w:val="left" w:pos="1418"/>
      </w:tabs>
      <w:spacing w:before="120"/>
    </w:pPr>
    <w:rPr>
      <w:rFonts w:cs="Times New Roman"/>
      <w:i/>
      <w:iCs/>
      <w:color w:val="00824A"/>
      <w:sz w:val="22"/>
      <w:szCs w:val="22"/>
      <w:lang w:val="es-ES_tradnl"/>
    </w:rPr>
  </w:style>
  <w:style w:type="character" w:customStyle="1" w:styleId="HeaderChar">
    <w:name w:val="Header Char"/>
    <w:aliases w:val="Encabezado seccion Char,Enca I+DTOKI Char,encabezado Char,Subtitulares Char,Stds Char,Encabezado Oferta Char,Nivel 1 Char,Requisitos Ventas Char,Header/Footer Char,header odd Char,Hyphen Char,ho Char,first Char,heading one Char,Header1 Char"/>
    <w:uiPriority w:val="99"/>
    <w:semiHidden/>
    <w:rsid w:val="001B7AFF"/>
    <w:rPr>
      <w:rFonts w:ascii="Arial" w:hAnsi="Arial" w:cs="Arial"/>
      <w:color w:val="4D4D4D"/>
      <w:lang w:val="es-ES_tradnl" w:eastAsia="es-ES"/>
    </w:rPr>
  </w:style>
  <w:style w:type="paragraph" w:customStyle="1" w:styleId="Ttuloindependiente">
    <w:name w:val="Título independiente"/>
    <w:basedOn w:val="Normal"/>
    <w:next w:val="Normal"/>
    <w:uiPriority w:val="99"/>
    <w:rsid w:val="001B7AFF"/>
    <w:pPr>
      <w:keepNext/>
      <w:pageBreakBefore/>
      <w:autoSpaceDE w:val="0"/>
      <w:autoSpaceDN w:val="0"/>
      <w:adjustRightInd w:val="0"/>
      <w:spacing w:before="600" w:after="120"/>
      <w:jc w:val="center"/>
      <w:outlineLvl w:val="0"/>
    </w:pPr>
    <w:rPr>
      <w:b/>
      <w:bCs/>
      <w:i/>
      <w:iCs/>
      <w:smallCaps/>
      <w:color w:val="008B45"/>
      <w:sz w:val="32"/>
      <w:szCs w:val="32"/>
      <w:u w:color="FF9900"/>
      <w:lang w:val="es-ES_tradnl"/>
    </w:rPr>
  </w:style>
  <w:style w:type="paragraph" w:customStyle="1" w:styleId="portada">
    <w:name w:val="portada"/>
    <w:basedOn w:val="Normal"/>
    <w:uiPriority w:val="99"/>
    <w:rsid w:val="001B7AFF"/>
    <w:pPr>
      <w:tabs>
        <w:tab w:val="right" w:pos="851"/>
        <w:tab w:val="left" w:pos="1418"/>
      </w:tabs>
      <w:spacing w:before="120" w:after="60"/>
    </w:pPr>
    <w:rPr>
      <w:b/>
      <w:bCs/>
      <w:sz w:val="32"/>
      <w:szCs w:val="32"/>
      <w:lang w:val="es-ES_tradnl"/>
    </w:rPr>
  </w:style>
  <w:style w:type="paragraph" w:customStyle="1" w:styleId="EstiloNegrita">
    <w:name w:val="Estilo Negrita"/>
    <w:basedOn w:val="Normal"/>
    <w:next w:val="Normal"/>
    <w:uiPriority w:val="99"/>
    <w:rsid w:val="001B7AFF"/>
    <w:pPr>
      <w:tabs>
        <w:tab w:val="right" w:pos="851"/>
        <w:tab w:val="left" w:pos="1418"/>
      </w:tabs>
      <w:spacing w:before="120"/>
    </w:pPr>
    <w:rPr>
      <w:b/>
      <w:bCs/>
      <w:color w:val="4D4D4D"/>
      <w:sz w:val="22"/>
      <w:szCs w:val="22"/>
      <w:lang w:val="es-ES_tradnl"/>
    </w:rPr>
  </w:style>
  <w:style w:type="paragraph" w:customStyle="1" w:styleId="Estiloencabezadosintitulo11pt">
    <w:name w:val="Estilo encabezado sin titulo + 11 pt"/>
    <w:basedOn w:val="Normal"/>
    <w:next w:val="Normal"/>
    <w:link w:val="Estiloencabezadosintitulo11ptCar"/>
    <w:uiPriority w:val="99"/>
    <w:rsid w:val="001B7AFF"/>
    <w:pPr>
      <w:tabs>
        <w:tab w:val="right" w:pos="851"/>
        <w:tab w:val="left" w:pos="1418"/>
      </w:tabs>
    </w:pPr>
    <w:rPr>
      <w:rFonts w:cs="Times New Roman"/>
      <w:b/>
      <w:bCs/>
      <w:color w:val="008B45"/>
      <w:sz w:val="22"/>
      <w:szCs w:val="22"/>
      <w:lang w:val="es-ES_tradnl"/>
    </w:rPr>
  </w:style>
  <w:style w:type="paragraph" w:styleId="Tabladeilustraciones">
    <w:name w:val="table of figures"/>
    <w:basedOn w:val="Normal"/>
    <w:next w:val="Normal"/>
    <w:uiPriority w:val="99"/>
    <w:rsid w:val="001B7AFF"/>
    <w:pPr>
      <w:spacing w:before="60" w:after="60" w:line="288" w:lineRule="auto"/>
    </w:pPr>
    <w:rPr>
      <w:i/>
      <w:iCs/>
      <w:color w:val="5F5F5F"/>
      <w:sz w:val="22"/>
      <w:szCs w:val="22"/>
      <w:lang w:val="es-ES_tradnl"/>
    </w:rPr>
  </w:style>
  <w:style w:type="paragraph" w:customStyle="1" w:styleId="Confidencialidad">
    <w:name w:val="Confidencialidad"/>
    <w:basedOn w:val="Normal"/>
    <w:uiPriority w:val="99"/>
    <w:rsid w:val="001B7AFF"/>
    <w:pPr>
      <w:tabs>
        <w:tab w:val="right" w:pos="851"/>
        <w:tab w:val="left" w:pos="1418"/>
      </w:tabs>
      <w:spacing w:before="120" w:after="120"/>
    </w:pPr>
    <w:rPr>
      <w:color w:val="808080"/>
      <w:sz w:val="18"/>
      <w:szCs w:val="18"/>
      <w:lang w:val="es-ES_tradnl"/>
    </w:rPr>
  </w:style>
  <w:style w:type="paragraph" w:customStyle="1" w:styleId="subttulodeldocumento">
    <w:name w:val="subtítulo del documento"/>
    <w:basedOn w:val="Normal"/>
    <w:uiPriority w:val="99"/>
    <w:rsid w:val="001B7AFF"/>
    <w:pPr>
      <w:tabs>
        <w:tab w:val="right" w:pos="851"/>
        <w:tab w:val="left" w:pos="1418"/>
      </w:tabs>
      <w:spacing w:before="120" w:after="120"/>
    </w:pPr>
    <w:rPr>
      <w:b/>
      <w:bCs/>
      <w:color w:val="777777"/>
      <w:sz w:val="28"/>
      <w:szCs w:val="28"/>
      <w:lang w:val="es-ES_tradnl"/>
    </w:rPr>
  </w:style>
  <w:style w:type="table" w:styleId="Tablaconcuadrcula5">
    <w:name w:val="Table Grid 5"/>
    <w:basedOn w:val="Tablanormal"/>
    <w:uiPriority w:val="99"/>
    <w:rsid w:val="001B7AFF"/>
    <w:pPr>
      <w:tabs>
        <w:tab w:val="right" w:pos="851"/>
        <w:tab w:val="left" w:pos="1418"/>
      </w:tabs>
      <w:spacing w:before="120" w:after="60" w:line="240" w:lineRule="auto"/>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nil"/>
          <w:insideV w:val="single" w:sz="4" w:space="0" w:color="999999"/>
          <w:tl2br w:val="nil"/>
          <w:tr2bl w:val="nil"/>
        </w:tcBorders>
        <w:shd w:val="clear" w:color="auto" w:fill="CDDBAE"/>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10">
    <w:name w:val="Table Grid 1"/>
    <w:basedOn w:val="Tablanormal"/>
    <w:uiPriority w:val="99"/>
    <w:rsid w:val="001B7AFF"/>
    <w:pPr>
      <w:tabs>
        <w:tab w:val="right" w:pos="851"/>
        <w:tab w:val="left" w:pos="1418"/>
      </w:tabs>
      <w:spacing w:before="120" w:after="120" w:line="240" w:lineRule="auto"/>
      <w:jc w:val="both"/>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blStylePr w:type="firstRow">
      <w:rPr>
        <w:rFonts w:ascii="Arial" w:hAnsi="Arial" w:cs="Arial"/>
        <w:b w:val="0"/>
        <w:bCs w:val="0"/>
        <w:i w:val="0"/>
        <w:iCs w:val="0"/>
        <w:color w:val="4D4D4D"/>
        <w:sz w:val="22"/>
        <w:szCs w:val="22"/>
      </w:rPr>
      <w:tblPr/>
      <w:tcPr>
        <w:tcBorders>
          <w:top w:val="single" w:sz="6" w:space="0" w:color="999999"/>
          <w:left w:val="single" w:sz="6" w:space="0" w:color="999999"/>
          <w:bottom w:val="single" w:sz="6" w:space="0" w:color="999999"/>
          <w:right w:val="single" w:sz="6" w:space="0" w:color="999999"/>
          <w:insideH w:val="nil"/>
          <w:insideV w:val="single" w:sz="6" w:space="0" w:color="999999"/>
          <w:tl2br w:val="nil"/>
          <w:tr2bl w:val="nil"/>
        </w:tcBorders>
        <w:shd w:val="clear" w:color="auto" w:fill="E0E0E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r">
    <w:name w:val="Car"/>
    <w:basedOn w:val="Normal"/>
    <w:uiPriority w:val="99"/>
    <w:rsid w:val="001B7AFF"/>
    <w:pPr>
      <w:spacing w:line="240" w:lineRule="exact"/>
    </w:pPr>
    <w:rPr>
      <w:rFonts w:ascii="Verdana" w:hAnsi="Verdana" w:cs="Verdana"/>
      <w:sz w:val="20"/>
      <w:szCs w:val="20"/>
      <w:lang w:val="en-US"/>
    </w:rPr>
  </w:style>
  <w:style w:type="table" w:customStyle="1" w:styleId="Estilodetabla1">
    <w:name w:val="Estilo de tabla_1"/>
    <w:basedOn w:val="Tablaconcuadrcula5"/>
    <w:uiPriority w:val="99"/>
    <w:rsid w:val="001B7AFF"/>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single" w:sz="4" w:space="0" w:color="999999"/>
          <w:insideV w:val="single" w:sz="4" w:space="0" w:color="999999"/>
          <w:tl2br w:val="nil"/>
          <w:tr2bl w:val="nil"/>
        </w:tcBorders>
        <w:shd w:val="clear" w:color="auto" w:fill="E0E0E0"/>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Revisin">
    <w:name w:val="Revision"/>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character" w:customStyle="1" w:styleId="Bullet1Car">
    <w:name w:val="Bullet 1 Car"/>
    <w:uiPriority w:val="99"/>
    <w:rsid w:val="001B7AFF"/>
    <w:rPr>
      <w:rFonts w:ascii="Arial" w:hAnsi="Arial"/>
      <w:color w:val="000000"/>
      <w:sz w:val="22"/>
      <w:lang w:val="en-US" w:bidi="ar-SA"/>
    </w:rPr>
  </w:style>
  <w:style w:type="character" w:customStyle="1" w:styleId="Bullet2Car">
    <w:name w:val="Bullet 2 Car"/>
    <w:link w:val="Bullet2"/>
    <w:uiPriority w:val="99"/>
    <w:rsid w:val="001B7AFF"/>
    <w:rPr>
      <w:rFonts w:ascii="Segoe UI" w:eastAsia="Calibri" w:hAnsi="Segoe UI" w:cs="Times New Roman"/>
      <w:color w:val="666666"/>
      <w:sz w:val="22"/>
      <w:szCs w:val="22"/>
    </w:rPr>
  </w:style>
  <w:style w:type="character" w:customStyle="1" w:styleId="07DescripherramientasCar">
    <w:name w:val="07_Descrip_herramientas Car"/>
    <w:link w:val="07Descripherramientas"/>
    <w:uiPriority w:val="99"/>
    <w:rsid w:val="001B7AFF"/>
    <w:rPr>
      <w:rFonts w:ascii="Verdana" w:hAnsi="Verdana" w:cs="Verdana"/>
    </w:rPr>
  </w:style>
  <w:style w:type="paragraph" w:customStyle="1" w:styleId="07Descripherramientas">
    <w:name w:val="07_Descrip_herramientas"/>
    <w:basedOn w:val="Normal"/>
    <w:next w:val="Normal"/>
    <w:link w:val="07DescripherramientasCar"/>
    <w:uiPriority w:val="99"/>
    <w:rsid w:val="001B7AFF"/>
    <w:pPr>
      <w:spacing w:after="20" w:line="264" w:lineRule="auto"/>
      <w:ind w:left="102" w:right="79"/>
    </w:pPr>
    <w:rPr>
      <w:rFonts w:ascii="Verdana" w:hAnsi="Verdana" w:cs="Verdana"/>
      <w:sz w:val="21"/>
    </w:rPr>
  </w:style>
  <w:style w:type="paragraph" w:customStyle="1" w:styleId="06Vietanormal">
    <w:name w:val="06_Viñeta_normal"/>
    <w:basedOn w:val="Bullet1"/>
    <w:uiPriority w:val="99"/>
    <w:rsid w:val="001B7AFF"/>
    <w:pPr>
      <w:numPr>
        <w:numId w:val="0"/>
      </w:numPr>
      <w:tabs>
        <w:tab w:val="left" w:pos="252"/>
        <w:tab w:val="num" w:pos="284"/>
      </w:tabs>
      <w:spacing w:before="0" w:after="0" w:line="240" w:lineRule="auto"/>
      <w:ind w:left="284" w:hanging="284"/>
      <w:jc w:val="both"/>
    </w:pPr>
    <w:rPr>
      <w:rFonts w:ascii="Verdana" w:eastAsia="Times New Roman" w:hAnsi="Verdana" w:cs="Verdana"/>
      <w:color w:val="000000"/>
      <w:sz w:val="20"/>
      <w:szCs w:val="20"/>
      <w:lang w:eastAsia="es-ES_tradnl"/>
    </w:rPr>
  </w:style>
  <w:style w:type="paragraph" w:customStyle="1" w:styleId="04reas">
    <w:name w:val="04_Áreas"/>
    <w:basedOn w:val="Normal"/>
    <w:next w:val="06Vietanormal"/>
    <w:uiPriority w:val="99"/>
    <w:rsid w:val="001B7AFF"/>
    <w:pPr>
      <w:spacing w:before="40" w:after="40"/>
    </w:pPr>
    <w:rPr>
      <w:rFonts w:ascii="Verdana" w:hAnsi="Verdana" w:cs="Verdana"/>
      <w:b/>
      <w:bCs/>
      <w:color w:val="4D4D4D"/>
      <w:sz w:val="20"/>
      <w:szCs w:val="20"/>
    </w:rPr>
  </w:style>
  <w:style w:type="paragraph" w:customStyle="1" w:styleId="03ttulotbla">
    <w:name w:val="03_título_tábla"/>
    <w:basedOn w:val="Normal"/>
    <w:uiPriority w:val="99"/>
    <w:rsid w:val="001B7AFF"/>
    <w:pPr>
      <w:spacing w:after="0"/>
    </w:pPr>
    <w:rPr>
      <w:rFonts w:ascii="Verdana" w:hAnsi="Verdana" w:cs="Verdana"/>
      <w:b/>
      <w:bCs/>
      <w:color w:val="808080"/>
      <w:sz w:val="20"/>
      <w:szCs w:val="20"/>
    </w:rPr>
  </w:style>
  <w:style w:type="paragraph" w:customStyle="1" w:styleId="14Formacinreglada">
    <w:name w:val="14_Formación_reglada"/>
    <w:basedOn w:val="Normal"/>
    <w:uiPriority w:val="99"/>
    <w:rsid w:val="001B7AFF"/>
    <w:pPr>
      <w:tabs>
        <w:tab w:val="right" w:pos="851"/>
        <w:tab w:val="left" w:pos="1418"/>
      </w:tabs>
      <w:spacing w:before="60" w:after="0"/>
    </w:pPr>
    <w:rPr>
      <w:rFonts w:ascii="Verdana" w:hAnsi="Verdana" w:cs="Verdana"/>
      <w:b/>
      <w:bCs/>
      <w:color w:val="4D4D4D"/>
      <w:sz w:val="20"/>
      <w:szCs w:val="20"/>
    </w:rPr>
  </w:style>
  <w:style w:type="paragraph" w:customStyle="1" w:styleId="07AosFechas">
    <w:name w:val="07_Años_Fechas"/>
    <w:basedOn w:val="Normal"/>
    <w:uiPriority w:val="99"/>
    <w:rsid w:val="001B7AFF"/>
    <w:pPr>
      <w:spacing w:after="0"/>
      <w:jc w:val="center"/>
    </w:pPr>
    <w:rPr>
      <w:rFonts w:ascii="Verdana" w:hAnsi="Verdana" w:cs="Verdana"/>
      <w:sz w:val="20"/>
      <w:szCs w:val="20"/>
    </w:rPr>
  </w:style>
  <w:style w:type="paragraph" w:customStyle="1" w:styleId="10Proyectos">
    <w:name w:val="10_Proyectos"/>
    <w:basedOn w:val="Normal"/>
    <w:rsid w:val="001B7AFF"/>
    <w:pPr>
      <w:spacing w:before="20" w:after="0"/>
    </w:pPr>
    <w:rPr>
      <w:rFonts w:ascii="Verdana" w:hAnsi="Verdana" w:cs="Verdana"/>
      <w:sz w:val="20"/>
      <w:szCs w:val="20"/>
    </w:rPr>
  </w:style>
  <w:style w:type="paragraph" w:customStyle="1" w:styleId="02Tcnicodocumentalista">
    <w:name w:val="02_Técnico_documentalista"/>
    <w:basedOn w:val="Normal"/>
    <w:uiPriority w:val="99"/>
    <w:rsid w:val="001B7AFF"/>
    <w:pPr>
      <w:spacing w:before="120" w:after="120" w:line="312" w:lineRule="auto"/>
      <w:ind w:left="200"/>
      <w:jc w:val="center"/>
    </w:pPr>
    <w:rPr>
      <w:rFonts w:ascii="Verdana" w:hAnsi="Verdana" w:cs="Verdana"/>
      <w:b/>
      <w:bCs/>
      <w:color w:val="FFFFFF"/>
      <w:sz w:val="20"/>
      <w:szCs w:val="20"/>
    </w:rPr>
  </w:style>
  <w:style w:type="paragraph" w:customStyle="1" w:styleId="09Empresas">
    <w:name w:val="09_Empresas"/>
    <w:basedOn w:val="Normal"/>
    <w:uiPriority w:val="99"/>
    <w:rsid w:val="001B7AFF"/>
    <w:pPr>
      <w:spacing w:after="0"/>
    </w:pPr>
    <w:rPr>
      <w:rFonts w:ascii="Verdana" w:hAnsi="Verdana" w:cs="Verdana"/>
      <w:sz w:val="20"/>
      <w:szCs w:val="20"/>
    </w:rPr>
  </w:style>
  <w:style w:type="paragraph" w:customStyle="1" w:styleId="Estilo06VietanormalAutomtico">
    <w:name w:val="Estilo 06_Viñeta_normal + Automático"/>
    <w:basedOn w:val="06Vietanormal"/>
    <w:uiPriority w:val="99"/>
    <w:rsid w:val="001B7AFF"/>
    <w:rPr>
      <w:color w:val="4D4D4D"/>
    </w:rPr>
  </w:style>
  <w:style w:type="paragraph" w:customStyle="1" w:styleId="06vietaconocimiento">
    <w:name w:val="06_viñeta_conocimiento"/>
    <w:basedOn w:val="06Vietanormal"/>
    <w:uiPriority w:val="99"/>
    <w:rsid w:val="001B7AFF"/>
    <w:pPr>
      <w:tabs>
        <w:tab w:val="clear" w:pos="252"/>
      </w:tabs>
    </w:pPr>
    <w:rPr>
      <w:color w:val="auto"/>
    </w:rPr>
  </w:style>
  <w:style w:type="paragraph" w:customStyle="1" w:styleId="Car2">
    <w:name w:val="Car2"/>
    <w:basedOn w:val="Normal"/>
    <w:uiPriority w:val="99"/>
    <w:rsid w:val="001B7AFF"/>
    <w:pPr>
      <w:spacing w:line="240" w:lineRule="exact"/>
    </w:pPr>
    <w:rPr>
      <w:rFonts w:ascii="Verdana" w:hAnsi="Verdana" w:cs="Verdana"/>
      <w:sz w:val="20"/>
      <w:szCs w:val="20"/>
      <w:lang w:val="en-US"/>
    </w:rPr>
  </w:style>
  <w:style w:type="character" w:customStyle="1" w:styleId="Estiloencabezadosintitulo11ptCar">
    <w:name w:val="Estilo encabezado sin titulo + 11 pt Car"/>
    <w:link w:val="Estiloencabezadosintitulo11pt"/>
    <w:uiPriority w:val="99"/>
    <w:rsid w:val="001B7AFF"/>
    <w:rPr>
      <w:rFonts w:ascii="Arial" w:eastAsia="Times New Roman" w:hAnsi="Arial" w:cs="Times New Roman"/>
      <w:b/>
      <w:bCs/>
      <w:color w:val="008B45"/>
      <w:sz w:val="22"/>
      <w:szCs w:val="22"/>
      <w:lang w:val="es-ES_tradnl" w:eastAsia="es-ES"/>
    </w:rPr>
  </w:style>
  <w:style w:type="character" w:customStyle="1" w:styleId="Encabezadonivel2Car">
    <w:name w:val="Encabezado nivel 2 Car"/>
    <w:link w:val="Encabezadonivel2"/>
    <w:uiPriority w:val="99"/>
    <w:rsid w:val="001B7AFF"/>
    <w:rPr>
      <w:rFonts w:ascii="Arial" w:eastAsia="Times New Roman" w:hAnsi="Arial" w:cs="Times New Roman"/>
      <w:i/>
      <w:iCs/>
      <w:color w:val="00824A"/>
      <w:sz w:val="22"/>
      <w:szCs w:val="22"/>
      <w:lang w:val="es-ES_tradnl" w:eastAsia="es-ES"/>
    </w:rPr>
  </w:style>
  <w:style w:type="paragraph" w:customStyle="1" w:styleId="Viera1">
    <w:name w:val="Viñera 1"/>
    <w:basedOn w:val="Bullet1"/>
    <w:link w:val="Viera1Car"/>
    <w:uiPriority w:val="99"/>
    <w:rsid w:val="001B7AFF"/>
    <w:pPr>
      <w:numPr>
        <w:numId w:val="0"/>
      </w:numPr>
      <w:tabs>
        <w:tab w:val="num" w:pos="170"/>
        <w:tab w:val="right" w:pos="851"/>
        <w:tab w:val="left" w:pos="1418"/>
      </w:tabs>
      <w:spacing w:after="0" w:line="240" w:lineRule="auto"/>
      <w:ind w:left="170" w:hanging="170"/>
      <w:jc w:val="both"/>
    </w:pPr>
    <w:rPr>
      <w:rFonts w:ascii="Calibri" w:eastAsia="Times New Roman" w:hAnsi="Calibri"/>
      <w:color w:val="4D4D4D"/>
      <w:lang w:val="pt-BR"/>
    </w:rPr>
  </w:style>
  <w:style w:type="character" w:customStyle="1" w:styleId="Viera1Car">
    <w:name w:val="Viñera 1 Car"/>
    <w:link w:val="Viera1"/>
    <w:uiPriority w:val="99"/>
    <w:rsid w:val="001B7AFF"/>
    <w:rPr>
      <w:rFonts w:ascii="Calibri" w:eastAsia="Times New Roman" w:hAnsi="Calibri" w:cs="Times New Roman"/>
      <w:color w:val="4D4D4D"/>
      <w:sz w:val="22"/>
      <w:szCs w:val="22"/>
      <w:lang w:val="pt-BR"/>
    </w:rPr>
  </w:style>
  <w:style w:type="paragraph" w:customStyle="1" w:styleId="Revisin1">
    <w:name w:val="Revisión1"/>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Car1">
    <w:name w:val="Car1"/>
    <w:basedOn w:val="Normal"/>
    <w:uiPriority w:val="99"/>
    <w:rsid w:val="001B7AFF"/>
    <w:pPr>
      <w:spacing w:line="240" w:lineRule="exact"/>
    </w:pPr>
    <w:rPr>
      <w:rFonts w:ascii="Verdana" w:hAnsi="Verdana" w:cs="Verdana"/>
      <w:sz w:val="20"/>
      <w:szCs w:val="20"/>
      <w:lang w:val="en-US"/>
    </w:rPr>
  </w:style>
  <w:style w:type="paragraph" w:customStyle="1" w:styleId="NormalModificado0">
    <w:name w:val="Normal Modificado"/>
    <w:basedOn w:val="Normal"/>
    <w:next w:val="Normal"/>
    <w:uiPriority w:val="99"/>
    <w:rsid w:val="001B7AFF"/>
    <w:pPr>
      <w:spacing w:line="240" w:lineRule="exact"/>
    </w:pPr>
    <w:rPr>
      <w:lang w:val="ca-ES"/>
    </w:rPr>
  </w:style>
  <w:style w:type="table" w:customStyle="1" w:styleId="Listaclara-nfasis111">
    <w:name w:val="Lista clara - Énfasis 111"/>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Vietas1CarCarCarCar">
    <w:name w:val="Viñetas 1 Car Car Car Car"/>
    <w:uiPriority w:val="99"/>
    <w:rsid w:val="001B7AFF"/>
    <w:rPr>
      <w:rFonts w:ascii="Tahoma" w:hAnsi="Tahoma" w:cs="Tahoma"/>
      <w:sz w:val="20"/>
      <w:szCs w:val="20"/>
      <w:lang w:val="es-ES_tradnl"/>
    </w:rPr>
  </w:style>
  <w:style w:type="paragraph" w:customStyle="1" w:styleId="Car1CarCarCar">
    <w:name w:val="Car1 Car Car Car"/>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
    <w:name w:val="Car Car Car Car Car Car Car Car Car Car 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SANG1Car">
    <w:name w:val="SANG1 Car"/>
    <w:basedOn w:val="Normal"/>
    <w:link w:val="SANG1CarCar"/>
    <w:uiPriority w:val="99"/>
    <w:rsid w:val="001B7AFF"/>
    <w:pPr>
      <w:numPr>
        <w:numId w:val="22"/>
      </w:numPr>
      <w:tabs>
        <w:tab w:val="clear" w:pos="2704"/>
        <w:tab w:val="left" w:pos="993"/>
      </w:tabs>
      <w:spacing w:before="120" w:after="0" w:line="240" w:lineRule="atLeast"/>
      <w:ind w:left="1004" w:right="136" w:hanging="437"/>
    </w:pPr>
    <w:rPr>
      <w:rFonts w:cs="Times New Roman"/>
      <w:sz w:val="20"/>
      <w:szCs w:val="20"/>
    </w:rPr>
  </w:style>
  <w:style w:type="character" w:customStyle="1" w:styleId="SANG1CarCar">
    <w:name w:val="SANG1 Car Car"/>
    <w:link w:val="SANG1Car"/>
    <w:uiPriority w:val="99"/>
    <w:rsid w:val="001B7AFF"/>
    <w:rPr>
      <w:rFonts w:ascii="Arial" w:eastAsia="Times New Roman" w:hAnsi="Arial" w:cs="Times New Roman"/>
      <w:sz w:val="20"/>
      <w:szCs w:val="20"/>
      <w:lang w:eastAsia="es-ES"/>
    </w:rPr>
  </w:style>
  <w:style w:type="paragraph" w:customStyle="1" w:styleId="SANG2">
    <w:name w:val="SANG2"/>
    <w:basedOn w:val="Normal"/>
    <w:link w:val="SANG2Car"/>
    <w:uiPriority w:val="99"/>
    <w:rsid w:val="001B7AFF"/>
    <w:pPr>
      <w:numPr>
        <w:numId w:val="23"/>
      </w:numPr>
      <w:tabs>
        <w:tab w:val="clear" w:pos="720"/>
        <w:tab w:val="left" w:pos="1418"/>
      </w:tabs>
      <w:spacing w:before="120" w:after="0" w:line="240" w:lineRule="atLeast"/>
      <w:ind w:left="1417" w:right="142" w:hanging="425"/>
    </w:pPr>
    <w:rPr>
      <w:rFonts w:cs="Times New Roman"/>
      <w:sz w:val="20"/>
      <w:szCs w:val="20"/>
    </w:rPr>
  </w:style>
  <w:style w:type="character" w:customStyle="1" w:styleId="SANG2Car">
    <w:name w:val="SANG2 Car"/>
    <w:link w:val="SANG2"/>
    <w:uiPriority w:val="99"/>
    <w:rsid w:val="001B7AFF"/>
    <w:rPr>
      <w:rFonts w:ascii="Arial" w:eastAsia="Times New Roman" w:hAnsi="Arial" w:cs="Times New Roman"/>
      <w:sz w:val="20"/>
      <w:szCs w:val="20"/>
      <w:lang w:eastAsia="es-ES"/>
    </w:rPr>
  </w:style>
  <w:style w:type="paragraph" w:customStyle="1" w:styleId="02Ttuloperfil">
    <w:name w:val="02_Título_perfil"/>
    <w:basedOn w:val="Normal"/>
    <w:uiPriority w:val="99"/>
    <w:rsid w:val="001B7AFF"/>
    <w:pPr>
      <w:spacing w:after="0"/>
    </w:pPr>
    <w:rPr>
      <w:rFonts w:ascii="Tahoma" w:hAnsi="Tahoma" w:cs="Tahoma"/>
      <w:b/>
      <w:bCs/>
      <w:color w:val="000080"/>
      <w:sz w:val="20"/>
      <w:szCs w:val="20"/>
    </w:rPr>
  </w:style>
  <w:style w:type="paragraph" w:customStyle="1" w:styleId="NormalTabla">
    <w:name w:val="Normal Tabla"/>
    <w:basedOn w:val="Normal"/>
    <w:link w:val="NormalTablaCar"/>
    <w:uiPriority w:val="99"/>
    <w:rsid w:val="001B7AFF"/>
    <w:pPr>
      <w:framePr w:hSpace="141" w:wrap="around" w:vAnchor="text" w:hAnchor="page" w:x="2801" w:y="-86"/>
      <w:spacing w:before="240" w:after="0"/>
      <w:suppressOverlap/>
    </w:pPr>
    <w:rPr>
      <w:rFonts w:cs="Times New Roman"/>
      <w:sz w:val="20"/>
      <w:szCs w:val="20"/>
      <w:lang w:eastAsia="es-ES_tradnl"/>
    </w:rPr>
  </w:style>
  <w:style w:type="character" w:customStyle="1" w:styleId="NormalTablaCar">
    <w:name w:val="Normal Tabla Car"/>
    <w:link w:val="NormalTabla"/>
    <w:uiPriority w:val="99"/>
    <w:rsid w:val="001B7AFF"/>
    <w:rPr>
      <w:rFonts w:ascii="Arial" w:eastAsia="Times New Roman" w:hAnsi="Arial" w:cs="Times New Roman"/>
      <w:sz w:val="20"/>
      <w:szCs w:val="20"/>
      <w:lang w:eastAsia="es-ES_tradnl"/>
    </w:rPr>
  </w:style>
  <w:style w:type="paragraph" w:customStyle="1" w:styleId="Metodologa">
    <w:name w:val="Metodología"/>
    <w:basedOn w:val="Normal"/>
    <w:uiPriority w:val="99"/>
    <w:rsid w:val="001B7AFF"/>
    <w:pPr>
      <w:tabs>
        <w:tab w:val="num" w:pos="360"/>
      </w:tabs>
      <w:spacing w:before="120" w:after="60"/>
      <w:ind w:left="360" w:hanging="360"/>
    </w:pPr>
    <w:rPr>
      <w:lang w:val="es-ES_tradnl"/>
    </w:rPr>
  </w:style>
  <w:style w:type="paragraph" w:customStyle="1" w:styleId="CM40">
    <w:name w:val="CM40"/>
    <w:basedOn w:val="Normal"/>
    <w:next w:val="Normal"/>
    <w:uiPriority w:val="99"/>
    <w:rsid w:val="001B7AFF"/>
    <w:pPr>
      <w:widowControl w:val="0"/>
      <w:autoSpaceDE w:val="0"/>
      <w:autoSpaceDN w:val="0"/>
      <w:adjustRightInd w:val="0"/>
      <w:spacing w:after="123"/>
    </w:pPr>
    <w:rPr>
      <w:rFonts w:ascii="Arial Narrow" w:hAnsi="Arial Narrow" w:cs="Arial Narrow"/>
    </w:rPr>
  </w:style>
  <w:style w:type="paragraph" w:customStyle="1" w:styleId="CarCarCarCarCarCarCarCarCarCarCarCarCarCarCarCarCar">
    <w:name w:val="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Revisin2">
    <w:name w:val="Revisión2"/>
    <w:hidden/>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Prrafodelista2">
    <w:name w:val="Párrafo de lista2"/>
    <w:basedOn w:val="Normal"/>
    <w:uiPriority w:val="99"/>
    <w:rsid w:val="001B7AFF"/>
    <w:pPr>
      <w:tabs>
        <w:tab w:val="right" w:pos="851"/>
        <w:tab w:val="left" w:pos="1418"/>
      </w:tabs>
      <w:spacing w:before="120" w:after="120"/>
      <w:ind w:left="720"/>
    </w:pPr>
    <w:rPr>
      <w:color w:val="4D4D4D"/>
      <w:sz w:val="22"/>
      <w:szCs w:val="22"/>
      <w:lang w:val="es-ES_tradnl"/>
    </w:rPr>
  </w:style>
  <w:style w:type="table" w:customStyle="1" w:styleId="Listaclara-nfasis12">
    <w:name w:val="Lista clara - Énfasis 12"/>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ar1CarCarCar1">
    <w:name w:val="Car1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1">
    <w:name w:val="Car Car Car Car Car Car Car Car Car Car Car Car Car Car Car Car Car Car Car Car Car Car Car Car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1">
    <w:name w:val="Car Car Car Car Car Car Car Car Car Car Car Car Car Car Car Car Car1"/>
    <w:basedOn w:val="Normal"/>
    <w:uiPriority w:val="99"/>
    <w:rsid w:val="001B7AFF"/>
    <w:pPr>
      <w:spacing w:line="240" w:lineRule="exact"/>
      <w:ind w:left="720"/>
    </w:pPr>
    <w:rPr>
      <w:rFonts w:eastAsia="Arial Unicode MS"/>
      <w:lang w:val="en-US"/>
    </w:rPr>
  </w:style>
  <w:style w:type="numbering" w:customStyle="1" w:styleId="EstiloEsquemanumerado72ptNegritaGris40">
    <w:name w:val="Estilo Esquema numerado 72 pt Negrita Gris 40%"/>
    <w:rsid w:val="001B7AFF"/>
    <w:pPr>
      <w:numPr>
        <w:numId w:val="21"/>
      </w:numPr>
    </w:pPr>
  </w:style>
  <w:style w:type="table" w:styleId="Cuadrculamedia3-nfasis1">
    <w:name w:val="Medium Grid 3 Accent 1"/>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x1">
    <w:name w:val="tx1"/>
    <w:rsid w:val="001B7AFF"/>
    <w:rPr>
      <w:b/>
      <w:bCs/>
    </w:rPr>
  </w:style>
  <w:style w:type="paragraph" w:customStyle="1" w:styleId="ISO-Standard">
    <w:name w:val="ISO-Standard"/>
    <w:basedOn w:val="Textoindependiente"/>
    <w:rsid w:val="001B7AFF"/>
    <w:pPr>
      <w:overflowPunct w:val="0"/>
      <w:autoSpaceDE w:val="0"/>
      <w:autoSpaceDN w:val="0"/>
      <w:adjustRightInd w:val="0"/>
      <w:spacing w:before="0" w:line="240" w:lineRule="atLeast"/>
      <w:ind w:left="284"/>
      <w:textAlignment w:val="baseline"/>
    </w:pPr>
    <w:rPr>
      <w:rFonts w:ascii="Arial" w:eastAsia="Times New Roman" w:hAnsi="Arial" w:cs="Arial"/>
      <w:color w:val="auto"/>
      <w:spacing w:val="-2"/>
      <w:sz w:val="20"/>
      <w:szCs w:val="20"/>
      <w:lang w:val="es-ES_tradnl"/>
    </w:rPr>
  </w:style>
  <w:style w:type="character" w:customStyle="1" w:styleId="TextoCar">
    <w:name w:val="Texto Car"/>
    <w:rsid w:val="001B7AFF"/>
    <w:rPr>
      <w:rFonts w:ascii="Arial" w:hAnsi="Arial"/>
      <w:lang w:eastAsia="es-ES_tradnl"/>
    </w:rPr>
  </w:style>
  <w:style w:type="table" w:styleId="Sombreadovistoso-nfasis3">
    <w:name w:val="Colorful Shading Accent 3"/>
    <w:basedOn w:val="Tablanormal"/>
    <w:uiPriority w:val="71"/>
    <w:rsid w:val="001B7AFF"/>
    <w:pPr>
      <w:spacing w:after="0" w:line="240" w:lineRule="auto"/>
    </w:pPr>
    <w:rPr>
      <w:rFonts w:ascii="Times New Roman" w:eastAsia="Times New Roman" w:hAnsi="Times New Roman" w:cs="Times New Roman"/>
      <w:color w:val="000000"/>
      <w:sz w:val="20"/>
      <w:szCs w:val="20"/>
      <w:lang w:val="es-ES_tradnl"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uadrculamedia3-nfasis3">
    <w:name w:val="Medium Grid 3 Accent 3"/>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Textoensangranormal">
    <w:name w:val="Texto en sangría normal"/>
    <w:basedOn w:val="Sangranormal"/>
    <w:rsid w:val="001B7AFF"/>
    <w:pPr>
      <w:numPr>
        <w:numId w:val="0"/>
      </w:numPr>
      <w:ind w:left="357"/>
    </w:pPr>
    <w:rPr>
      <w:lang w:val="es-ES_tradnl"/>
    </w:rPr>
  </w:style>
  <w:style w:type="paragraph" w:customStyle="1" w:styleId="Prrafo3">
    <w:name w:val="Párrafo 3"/>
    <w:basedOn w:val="Normal"/>
    <w:qFormat/>
    <w:rsid w:val="001B7AFF"/>
    <w:pPr>
      <w:spacing w:before="120" w:after="120"/>
      <w:ind w:left="284"/>
    </w:pPr>
    <w:rPr>
      <w:rFonts w:eastAsia="Calibri" w:cs="Times New Roman"/>
      <w:sz w:val="22"/>
      <w:szCs w:val="18"/>
    </w:rPr>
  </w:style>
  <w:style w:type="paragraph" w:customStyle="1" w:styleId="Prrafo4">
    <w:name w:val="Párrafo 4"/>
    <w:basedOn w:val="Prrafo3"/>
    <w:qFormat/>
    <w:rsid w:val="001B7AFF"/>
    <w:pPr>
      <w:ind w:left="426"/>
    </w:pPr>
  </w:style>
  <w:style w:type="numbering" w:customStyle="1" w:styleId="Listabullets">
    <w:name w:val="Lista bullets"/>
    <w:uiPriority w:val="99"/>
    <w:rsid w:val="001B7AFF"/>
    <w:pPr>
      <w:numPr>
        <w:numId w:val="24"/>
      </w:numPr>
    </w:pPr>
  </w:style>
  <w:style w:type="paragraph" w:customStyle="1" w:styleId="CarCar1CharCarCarCarCarCarCar2">
    <w:name w:val="Car Car1 Char Car Car Car Car Car Car2"/>
    <w:basedOn w:val="Normal"/>
    <w:rsid w:val="001B7AFF"/>
    <w:pPr>
      <w:spacing w:line="240" w:lineRule="exact"/>
    </w:pPr>
    <w:rPr>
      <w:rFonts w:cs="Times New Roman"/>
      <w:lang w:val="ca-ES"/>
    </w:rPr>
  </w:style>
  <w:style w:type="paragraph" w:customStyle="1" w:styleId="Prrafodelista3">
    <w:name w:val="Párrafo de lista3"/>
    <w:basedOn w:val="Normal"/>
    <w:rsid w:val="001B7AFF"/>
    <w:pPr>
      <w:spacing w:before="120" w:after="60"/>
      <w:ind w:left="720"/>
    </w:pPr>
    <w:rPr>
      <w:rFonts w:ascii="Frutiger 45 Light" w:hAnsi="Frutiger 45 Light" w:cs="Times New Roman"/>
      <w:sz w:val="22"/>
      <w:lang w:val="es-ES_tradnl"/>
    </w:rPr>
  </w:style>
  <w:style w:type="paragraph" w:customStyle="1" w:styleId="Char2">
    <w:name w:val="Char2"/>
    <w:basedOn w:val="Normal"/>
    <w:rsid w:val="001B7AFF"/>
    <w:pPr>
      <w:spacing w:line="240" w:lineRule="exact"/>
      <w:ind w:left="1700" w:hanging="283"/>
    </w:pPr>
    <w:rPr>
      <w:rFonts w:ascii="Verdana" w:hAnsi="Verdana" w:cs="Times New Roman"/>
      <w:sz w:val="20"/>
      <w:szCs w:val="20"/>
      <w:lang w:val="en-US"/>
    </w:rPr>
  </w:style>
  <w:style w:type="character" w:customStyle="1" w:styleId="EstiloCorreo286">
    <w:name w:val="EstiloCorreo286"/>
    <w:basedOn w:val="Fuentedeprrafopredeter"/>
    <w:semiHidden/>
    <w:rsid w:val="001B7AFF"/>
    <w:rPr>
      <w:rFonts w:ascii="Arial" w:hAnsi="Arial" w:cs="Arial"/>
      <w:color w:val="auto"/>
      <w:sz w:val="20"/>
      <w:szCs w:val="20"/>
    </w:rPr>
  </w:style>
  <w:style w:type="paragraph" w:customStyle="1" w:styleId="xl71">
    <w:name w:val="xl7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2">
    <w:name w:val="xl72"/>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73">
    <w:name w:val="xl73"/>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4">
    <w:name w:val="xl74"/>
    <w:basedOn w:val="Normal"/>
    <w:rsid w:val="001B7AFF"/>
    <w:rPr>
      <w:b/>
      <w:bCs/>
      <w:sz w:val="20"/>
      <w:szCs w:val="20"/>
    </w:rPr>
  </w:style>
  <w:style w:type="paragraph" w:customStyle="1" w:styleId="xl75">
    <w:name w:val="xl75"/>
    <w:basedOn w:val="Normal"/>
    <w:rsid w:val="001B7AFF"/>
    <w:rPr>
      <w:sz w:val="20"/>
      <w:szCs w:val="20"/>
    </w:rPr>
  </w:style>
  <w:style w:type="paragraph" w:customStyle="1" w:styleId="xl76">
    <w:name w:val="xl76"/>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77">
    <w:name w:val="xl77"/>
    <w:basedOn w:val="Normal"/>
    <w:rsid w:val="001B7AFF"/>
    <w:pPr>
      <w:pBdr>
        <w:top w:val="single" w:sz="4" w:space="0" w:color="auto"/>
        <w:left w:val="single" w:sz="4" w:space="0" w:color="auto"/>
        <w:bottom w:val="single" w:sz="4" w:space="0" w:color="auto"/>
        <w:right w:val="single" w:sz="4" w:space="0" w:color="auto"/>
      </w:pBdr>
      <w:jc w:val="center"/>
    </w:pPr>
    <w:rPr>
      <w:sz w:val="20"/>
      <w:szCs w:val="20"/>
    </w:rPr>
  </w:style>
  <w:style w:type="paragraph" w:customStyle="1" w:styleId="xl78">
    <w:name w:val="xl78"/>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79">
    <w:name w:val="xl79"/>
    <w:basedOn w:val="Normal"/>
    <w:rsid w:val="001B7AFF"/>
    <w:pPr>
      <w:pBdr>
        <w:top w:val="single" w:sz="4" w:space="0" w:color="auto"/>
        <w:left w:val="single" w:sz="4" w:space="0" w:color="auto"/>
        <w:bottom w:val="single" w:sz="4" w:space="0" w:color="auto"/>
        <w:right w:val="single" w:sz="4" w:space="0" w:color="auto"/>
      </w:pBdr>
      <w:jc w:val="center"/>
    </w:pPr>
    <w:rPr>
      <w:b/>
      <w:bCs/>
    </w:rPr>
  </w:style>
  <w:style w:type="paragraph" w:customStyle="1" w:styleId="xl80">
    <w:name w:val="xl80"/>
    <w:basedOn w:val="Normal"/>
    <w:rsid w:val="001B7AFF"/>
    <w:rPr>
      <w:b/>
      <w:bCs/>
    </w:rPr>
  </w:style>
  <w:style w:type="paragraph" w:customStyle="1" w:styleId="xl81">
    <w:name w:val="xl81"/>
    <w:basedOn w:val="Normal"/>
    <w:rsid w:val="001B7AFF"/>
    <w:rPr>
      <w:b/>
      <w:bCs/>
    </w:rPr>
  </w:style>
  <w:style w:type="paragraph" w:customStyle="1" w:styleId="xl82">
    <w:name w:val="xl82"/>
    <w:basedOn w:val="Normal"/>
    <w:rsid w:val="001B7AFF"/>
    <w:pPr>
      <w:shd w:val="clear" w:color="000000" w:fill="FFFFFF"/>
    </w:pPr>
    <w:rPr>
      <w:sz w:val="20"/>
      <w:szCs w:val="20"/>
    </w:rPr>
  </w:style>
  <w:style w:type="paragraph" w:customStyle="1" w:styleId="xl83">
    <w:name w:val="xl83"/>
    <w:basedOn w:val="Normal"/>
    <w:rsid w:val="001B7AFF"/>
    <w:pPr>
      <w:pBdr>
        <w:top w:val="single" w:sz="4" w:space="0" w:color="auto"/>
        <w:left w:val="single" w:sz="4" w:space="0" w:color="auto"/>
        <w:bottom w:val="single" w:sz="4" w:space="0" w:color="auto"/>
      </w:pBdr>
      <w:jc w:val="center"/>
    </w:pPr>
    <w:rPr>
      <w:sz w:val="20"/>
      <w:szCs w:val="20"/>
    </w:rPr>
  </w:style>
  <w:style w:type="paragraph" w:customStyle="1" w:styleId="xl84">
    <w:name w:val="xl84"/>
    <w:basedOn w:val="Normal"/>
    <w:rsid w:val="001B7AFF"/>
    <w:pPr>
      <w:pBdr>
        <w:top w:val="single" w:sz="4" w:space="0" w:color="auto"/>
        <w:left w:val="single" w:sz="4" w:space="25" w:color="auto"/>
        <w:bottom w:val="single" w:sz="4" w:space="0" w:color="auto"/>
        <w:right w:val="single" w:sz="4" w:space="0" w:color="auto"/>
      </w:pBdr>
      <w:shd w:val="clear" w:color="000000" w:fill="FFFFFF"/>
      <w:ind w:firstLineChars="400" w:firstLine="400"/>
    </w:pPr>
    <w:rPr>
      <w:sz w:val="20"/>
      <w:szCs w:val="20"/>
    </w:rPr>
  </w:style>
  <w:style w:type="paragraph" w:customStyle="1" w:styleId="xl85">
    <w:name w:val="xl85"/>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sz w:val="20"/>
      <w:szCs w:val="20"/>
    </w:rPr>
  </w:style>
  <w:style w:type="paragraph" w:customStyle="1" w:styleId="xl86">
    <w:name w:val="xl86"/>
    <w:basedOn w:val="Normal"/>
    <w:rsid w:val="001B7AFF"/>
    <w:pPr>
      <w:pBdr>
        <w:top w:val="single" w:sz="4" w:space="0" w:color="auto"/>
        <w:left w:val="single" w:sz="4" w:space="25" w:color="auto"/>
        <w:bottom w:val="single" w:sz="4" w:space="0" w:color="auto"/>
        <w:right w:val="single" w:sz="4" w:space="0" w:color="auto"/>
      </w:pBdr>
      <w:ind w:firstLineChars="400" w:firstLine="400"/>
    </w:pPr>
    <w:rPr>
      <w:sz w:val="20"/>
      <w:szCs w:val="20"/>
    </w:rPr>
  </w:style>
  <w:style w:type="paragraph" w:customStyle="1" w:styleId="xl87">
    <w:name w:val="xl87"/>
    <w:basedOn w:val="Normal"/>
    <w:rsid w:val="001B7AFF"/>
    <w:pPr>
      <w:pBdr>
        <w:top w:val="single" w:sz="4" w:space="0" w:color="auto"/>
        <w:left w:val="single" w:sz="4" w:space="13" w:color="auto"/>
        <w:bottom w:val="single" w:sz="4" w:space="0" w:color="auto"/>
        <w:right w:val="single" w:sz="4" w:space="0" w:color="auto"/>
      </w:pBdr>
      <w:ind w:firstLineChars="200" w:firstLine="200"/>
    </w:pPr>
    <w:rPr>
      <w:b/>
      <w:bCs/>
      <w:sz w:val="20"/>
      <w:szCs w:val="20"/>
    </w:rPr>
  </w:style>
  <w:style w:type="paragraph" w:customStyle="1" w:styleId="xl88">
    <w:name w:val="xl88"/>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89">
    <w:name w:val="xl89"/>
    <w:basedOn w:val="Normal"/>
    <w:rsid w:val="001B7AFF"/>
    <w:pPr>
      <w:pBdr>
        <w:top w:val="single" w:sz="4" w:space="0" w:color="auto"/>
        <w:left w:val="single" w:sz="4" w:space="0" w:color="auto"/>
        <w:bottom w:val="single" w:sz="4" w:space="0" w:color="auto"/>
        <w:right w:val="single" w:sz="4" w:space="0" w:color="auto"/>
      </w:pBdr>
      <w:shd w:val="clear" w:color="000000" w:fill="C5D9F1"/>
      <w:jc w:val="center"/>
    </w:pPr>
    <w:rPr>
      <w:b/>
      <w:bCs/>
      <w:sz w:val="20"/>
      <w:szCs w:val="20"/>
    </w:rPr>
  </w:style>
  <w:style w:type="paragraph" w:customStyle="1" w:styleId="xl90">
    <w:name w:val="xl90"/>
    <w:basedOn w:val="Normal"/>
    <w:rsid w:val="001B7AFF"/>
    <w:rPr>
      <w:b/>
      <w:bCs/>
      <w:sz w:val="20"/>
      <w:szCs w:val="20"/>
    </w:rPr>
  </w:style>
  <w:style w:type="paragraph" w:customStyle="1" w:styleId="xl91">
    <w:name w:val="xl91"/>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2">
    <w:name w:val="xl92"/>
    <w:basedOn w:val="Normal"/>
    <w:rsid w:val="001B7AFF"/>
    <w:rPr>
      <w:sz w:val="20"/>
      <w:szCs w:val="20"/>
    </w:rPr>
  </w:style>
  <w:style w:type="paragraph" w:customStyle="1" w:styleId="xl93">
    <w:name w:val="xl93"/>
    <w:basedOn w:val="Normal"/>
    <w:rsid w:val="001B7AFF"/>
    <w:pPr>
      <w:jc w:val="center"/>
    </w:pPr>
    <w:rPr>
      <w:sz w:val="20"/>
      <w:szCs w:val="20"/>
    </w:rPr>
  </w:style>
  <w:style w:type="paragraph" w:customStyle="1" w:styleId="xl94">
    <w:name w:val="xl94"/>
    <w:basedOn w:val="Normal"/>
    <w:rsid w:val="001B7AFF"/>
    <w:rPr>
      <w:sz w:val="20"/>
      <w:szCs w:val="20"/>
    </w:rPr>
  </w:style>
  <w:style w:type="paragraph" w:customStyle="1" w:styleId="xl95">
    <w:name w:val="xl95"/>
    <w:basedOn w:val="Normal"/>
    <w:rsid w:val="001B7AFF"/>
    <w:pPr>
      <w:pBdr>
        <w:top w:val="single" w:sz="4" w:space="0" w:color="auto"/>
        <w:left w:val="single" w:sz="4" w:space="0" w:color="auto"/>
        <w:bottom w:val="single" w:sz="4" w:space="0" w:color="auto"/>
      </w:pBdr>
      <w:shd w:val="clear" w:color="000000" w:fill="FFFFFF"/>
      <w:jc w:val="center"/>
    </w:pPr>
    <w:rPr>
      <w:sz w:val="20"/>
      <w:szCs w:val="20"/>
    </w:rPr>
  </w:style>
  <w:style w:type="paragraph" w:customStyle="1" w:styleId="xl96">
    <w:name w:val="xl96"/>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7">
    <w:name w:val="xl97"/>
    <w:basedOn w:val="Normal"/>
    <w:rsid w:val="001B7AFF"/>
    <w:pPr>
      <w:pBdr>
        <w:top w:val="single" w:sz="4" w:space="0" w:color="auto"/>
        <w:left w:val="single" w:sz="4" w:space="19" w:color="auto"/>
        <w:bottom w:val="single" w:sz="4" w:space="0" w:color="auto"/>
        <w:right w:val="single" w:sz="4" w:space="0" w:color="auto"/>
      </w:pBdr>
      <w:shd w:val="clear" w:color="000000" w:fill="FFFFFF"/>
      <w:ind w:firstLineChars="300" w:firstLine="300"/>
    </w:pPr>
    <w:rPr>
      <w:sz w:val="20"/>
      <w:szCs w:val="20"/>
    </w:rPr>
  </w:style>
  <w:style w:type="paragraph" w:customStyle="1" w:styleId="xl98">
    <w:name w:val="xl98"/>
    <w:basedOn w:val="Normal"/>
    <w:rsid w:val="001B7AFF"/>
    <w:pPr>
      <w:pBdr>
        <w:top w:val="single" w:sz="4" w:space="0" w:color="auto"/>
        <w:left w:val="single" w:sz="4" w:space="13" w:color="auto"/>
        <w:bottom w:val="single" w:sz="4" w:space="0" w:color="auto"/>
        <w:right w:val="single" w:sz="4" w:space="0" w:color="auto"/>
      </w:pBdr>
      <w:shd w:val="clear" w:color="000000" w:fill="FFFFFF"/>
      <w:ind w:firstLineChars="200" w:firstLine="200"/>
    </w:pPr>
    <w:rPr>
      <w:sz w:val="20"/>
      <w:szCs w:val="20"/>
    </w:rPr>
  </w:style>
  <w:style w:type="paragraph" w:customStyle="1" w:styleId="xl99">
    <w:name w:val="xl99"/>
    <w:basedOn w:val="Normal"/>
    <w:rsid w:val="001B7AFF"/>
    <w:pPr>
      <w:pBdr>
        <w:top w:val="single" w:sz="4" w:space="0" w:color="auto"/>
        <w:left w:val="single" w:sz="4" w:space="6" w:color="auto"/>
        <w:bottom w:val="single" w:sz="4" w:space="0" w:color="auto"/>
        <w:right w:val="single" w:sz="4" w:space="0" w:color="auto"/>
      </w:pBdr>
      <w:shd w:val="clear" w:color="000000" w:fill="FFFFFF"/>
      <w:ind w:firstLineChars="100" w:firstLine="100"/>
    </w:pPr>
    <w:rPr>
      <w:sz w:val="20"/>
      <w:szCs w:val="20"/>
    </w:rPr>
  </w:style>
  <w:style w:type="paragraph" w:customStyle="1" w:styleId="xl100">
    <w:name w:val="xl100"/>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b/>
      <w:bCs/>
      <w:sz w:val="20"/>
      <w:szCs w:val="20"/>
    </w:rPr>
  </w:style>
  <w:style w:type="paragraph" w:customStyle="1" w:styleId="xl101">
    <w:name w:val="xl10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2">
    <w:name w:val="xl102"/>
    <w:basedOn w:val="Normal"/>
    <w:rsid w:val="001B7AFF"/>
    <w:rPr>
      <w:sz w:val="20"/>
      <w:szCs w:val="20"/>
    </w:rPr>
  </w:style>
  <w:style w:type="paragraph" w:customStyle="1" w:styleId="xl103">
    <w:name w:val="xl103"/>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104">
    <w:name w:val="xl104"/>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105">
    <w:name w:val="xl105"/>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6">
    <w:name w:val="xl106"/>
    <w:basedOn w:val="Normal"/>
    <w:rsid w:val="001B7AFF"/>
    <w:pPr>
      <w:pBdr>
        <w:top w:val="single" w:sz="4" w:space="0" w:color="auto"/>
        <w:bottom w:val="single" w:sz="4" w:space="0" w:color="auto"/>
        <w:right w:val="single" w:sz="4" w:space="0" w:color="auto"/>
      </w:pBdr>
      <w:shd w:val="clear" w:color="000000" w:fill="FFFFFF"/>
    </w:pPr>
    <w:rPr>
      <w:b/>
      <w:bCs/>
      <w:sz w:val="20"/>
      <w:szCs w:val="20"/>
    </w:rPr>
  </w:style>
  <w:style w:type="paragraph" w:customStyle="1" w:styleId="xl107">
    <w:name w:val="xl107"/>
    <w:basedOn w:val="Normal"/>
    <w:rsid w:val="001B7AFF"/>
    <w:pPr>
      <w:pBdr>
        <w:top w:val="single" w:sz="4" w:space="0" w:color="auto"/>
        <w:left w:val="single" w:sz="4" w:space="0" w:color="auto"/>
        <w:bottom w:val="single" w:sz="4" w:space="0" w:color="auto"/>
        <w:right w:val="single" w:sz="4" w:space="0" w:color="auto"/>
      </w:pBdr>
      <w:shd w:val="clear" w:color="000000" w:fill="FFFFFF"/>
    </w:pPr>
    <w:rPr>
      <w:sz w:val="20"/>
      <w:szCs w:val="20"/>
    </w:rPr>
  </w:style>
  <w:style w:type="paragraph" w:customStyle="1" w:styleId="xl108">
    <w:name w:val="xl108"/>
    <w:basedOn w:val="Normal"/>
    <w:rsid w:val="001B7AFF"/>
    <w:pPr>
      <w:pBdr>
        <w:top w:val="single" w:sz="4" w:space="0" w:color="auto"/>
        <w:bottom w:val="single" w:sz="4" w:space="0" w:color="auto"/>
        <w:right w:val="single" w:sz="4" w:space="0" w:color="auto"/>
      </w:pBdr>
    </w:pPr>
    <w:rPr>
      <w:sz w:val="20"/>
      <w:szCs w:val="20"/>
    </w:rPr>
  </w:style>
  <w:style w:type="paragraph" w:customStyle="1" w:styleId="xl109">
    <w:name w:val="xl109"/>
    <w:basedOn w:val="Normal"/>
    <w:rsid w:val="001B7AFF"/>
    <w:pPr>
      <w:pBdr>
        <w:top w:val="single" w:sz="4" w:space="0" w:color="auto"/>
        <w:bottom w:val="single" w:sz="4" w:space="0" w:color="auto"/>
        <w:right w:val="single" w:sz="4" w:space="0" w:color="auto"/>
      </w:pBdr>
      <w:shd w:val="clear" w:color="000000" w:fill="FFFFFF"/>
    </w:pPr>
    <w:rPr>
      <w:sz w:val="20"/>
      <w:szCs w:val="20"/>
    </w:rPr>
  </w:style>
  <w:style w:type="paragraph" w:customStyle="1" w:styleId="xl110">
    <w:name w:val="xl110"/>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Normal2MGS">
    <w:name w:val="Normal 2 (MGS)"/>
    <w:basedOn w:val="Normal"/>
    <w:rsid w:val="001B7AFF"/>
    <w:pPr>
      <w:spacing w:before="120" w:after="120"/>
      <w:ind w:left="567"/>
    </w:pPr>
    <w:rPr>
      <w:rFonts w:ascii="Univers" w:hAnsi="Univers" w:cs="Times New Roman"/>
      <w:sz w:val="22"/>
      <w:szCs w:val="20"/>
    </w:rPr>
  </w:style>
  <w:style w:type="paragraph" w:customStyle="1" w:styleId="Lista20">
    <w:name w:val="Lista2"/>
    <w:basedOn w:val="Normal"/>
    <w:rsid w:val="001B7AFF"/>
    <w:pPr>
      <w:spacing w:before="240" w:after="0"/>
      <w:ind w:left="2260" w:hanging="560"/>
    </w:pPr>
    <w:rPr>
      <w:rFonts w:cs="Times New Roman"/>
      <w:sz w:val="22"/>
      <w:szCs w:val="20"/>
      <w:lang w:val="es-ES_tradnl"/>
    </w:rPr>
  </w:style>
  <w:style w:type="paragraph" w:customStyle="1" w:styleId="Prrafodelista4">
    <w:name w:val="Párrafo de lista4"/>
    <w:basedOn w:val="Normal"/>
    <w:rsid w:val="001B7AFF"/>
    <w:pPr>
      <w:spacing w:before="120" w:after="60"/>
      <w:ind w:left="720"/>
    </w:pPr>
    <w:rPr>
      <w:rFonts w:ascii="Frutiger 45 Light" w:hAnsi="Frutiger 45 Light" w:cs="Times New Roman"/>
      <w:sz w:val="22"/>
      <w:lang w:val="es-ES_tradnl"/>
    </w:rPr>
  </w:style>
  <w:style w:type="paragraph" w:customStyle="1" w:styleId="Char1">
    <w:name w:val="Char1"/>
    <w:basedOn w:val="Normal"/>
    <w:rsid w:val="001B7AFF"/>
    <w:pPr>
      <w:spacing w:line="240" w:lineRule="exact"/>
      <w:ind w:left="1700" w:hanging="283"/>
    </w:pPr>
    <w:rPr>
      <w:rFonts w:ascii="Verdana" w:hAnsi="Verdana" w:cs="Times New Roman"/>
      <w:sz w:val="20"/>
      <w:szCs w:val="20"/>
      <w:lang w:val="en-US"/>
    </w:rPr>
  </w:style>
  <w:style w:type="character" w:customStyle="1" w:styleId="EstiloCorreo3331">
    <w:name w:val="EstiloCorreo3331"/>
    <w:basedOn w:val="Fuentedeprrafopredeter"/>
    <w:semiHidden/>
    <w:rsid w:val="001B7AFF"/>
    <w:rPr>
      <w:rFonts w:ascii="Arial" w:hAnsi="Arial" w:cs="Arial"/>
      <w:color w:val="auto"/>
      <w:sz w:val="20"/>
      <w:szCs w:val="20"/>
    </w:rPr>
  </w:style>
  <w:style w:type="table" w:customStyle="1" w:styleId="Listaclara-nfasis14">
    <w:name w:val="Lista clara - Énfasis 14"/>
    <w:basedOn w:val="Tablanormal"/>
    <w:uiPriority w:val="61"/>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69">
    <w:name w:val="xl69"/>
    <w:basedOn w:val="Normal"/>
    <w:rsid w:val="001B7AFF"/>
    <w:rPr>
      <w:b/>
      <w:bCs/>
    </w:rPr>
  </w:style>
  <w:style w:type="paragraph" w:customStyle="1" w:styleId="xl70">
    <w:name w:val="xl70"/>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111">
    <w:name w:val="xl111"/>
    <w:basedOn w:val="Normal"/>
    <w:rsid w:val="001B7AFF"/>
    <w:pPr>
      <w:pBdr>
        <w:top w:val="single" w:sz="4" w:space="0" w:color="auto"/>
        <w:left w:val="single" w:sz="4" w:space="0" w:color="auto"/>
        <w:bottom w:val="single" w:sz="4" w:space="0" w:color="auto"/>
        <w:right w:val="single" w:sz="4" w:space="0" w:color="auto"/>
      </w:pBdr>
      <w:jc w:val="center"/>
    </w:pPr>
    <w:rPr>
      <w:b/>
      <w:bCs/>
      <w:sz w:val="28"/>
      <w:szCs w:val="28"/>
    </w:rPr>
  </w:style>
  <w:style w:type="paragraph" w:customStyle="1" w:styleId="xl112">
    <w:name w:val="xl112"/>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3">
    <w:name w:val="xl113"/>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b/>
      <w:bCs/>
      <w:sz w:val="28"/>
      <w:szCs w:val="28"/>
    </w:rPr>
  </w:style>
  <w:style w:type="paragraph" w:customStyle="1" w:styleId="xl114">
    <w:name w:val="xl114"/>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5">
    <w:name w:val="xl115"/>
    <w:basedOn w:val="Normal"/>
    <w:rsid w:val="001B7AFF"/>
    <w:rPr>
      <w:rFonts w:ascii="Times New Roman" w:hAnsi="Times New Roman" w:cs="Times New Roman"/>
      <w:b/>
      <w:bCs/>
      <w:sz w:val="28"/>
      <w:szCs w:val="28"/>
    </w:rPr>
  </w:style>
  <w:style w:type="paragraph" w:customStyle="1" w:styleId="xl116">
    <w:name w:val="xl116"/>
    <w:basedOn w:val="Normal"/>
    <w:rsid w:val="001B7AFF"/>
    <w:pPr>
      <w:pBdr>
        <w:top w:val="single" w:sz="4" w:space="0" w:color="auto"/>
        <w:left w:val="single" w:sz="4" w:space="0" w:color="auto"/>
        <w:bottom w:val="single" w:sz="4" w:space="0" w:color="auto"/>
        <w:right w:val="single" w:sz="4" w:space="0" w:color="auto"/>
      </w:pBdr>
      <w:jc w:val="center"/>
    </w:pPr>
    <w:rPr>
      <w:color w:val="FF0000"/>
      <w:sz w:val="20"/>
      <w:szCs w:val="20"/>
    </w:rPr>
  </w:style>
  <w:style w:type="paragraph" w:customStyle="1" w:styleId="xl117">
    <w:name w:val="xl117"/>
    <w:basedOn w:val="Normal"/>
    <w:rsid w:val="001B7AFF"/>
    <w:pPr>
      <w:pBdr>
        <w:top w:val="single" w:sz="4" w:space="0" w:color="auto"/>
        <w:left w:val="single" w:sz="4" w:space="31" w:color="auto"/>
        <w:bottom w:val="single" w:sz="4" w:space="0" w:color="auto"/>
        <w:right w:val="single" w:sz="4" w:space="0" w:color="auto"/>
      </w:pBdr>
      <w:ind w:firstLineChars="500" w:firstLine="500"/>
    </w:pPr>
  </w:style>
  <w:style w:type="paragraph" w:customStyle="1" w:styleId="xl118">
    <w:name w:val="xl118"/>
    <w:basedOn w:val="Normal"/>
    <w:rsid w:val="001B7AFF"/>
    <w:pPr>
      <w:pBdr>
        <w:top w:val="single" w:sz="4" w:space="0" w:color="auto"/>
        <w:left w:val="single" w:sz="4" w:space="31" w:color="auto"/>
        <w:bottom w:val="single" w:sz="4" w:space="0" w:color="auto"/>
        <w:right w:val="single" w:sz="4" w:space="0" w:color="auto"/>
      </w:pBdr>
      <w:ind w:firstLineChars="600" w:firstLine="600"/>
    </w:pPr>
  </w:style>
  <w:style w:type="paragraph" w:customStyle="1" w:styleId="xl119">
    <w:name w:val="xl119"/>
    <w:basedOn w:val="Normal"/>
    <w:rsid w:val="001B7AFF"/>
    <w:pPr>
      <w:pBdr>
        <w:top w:val="single" w:sz="4" w:space="0" w:color="auto"/>
        <w:left w:val="single" w:sz="4" w:space="31" w:color="auto"/>
        <w:bottom w:val="single" w:sz="4" w:space="0" w:color="auto"/>
        <w:right w:val="single" w:sz="4" w:space="0" w:color="auto"/>
      </w:pBdr>
      <w:ind w:firstLineChars="700" w:firstLine="700"/>
    </w:pPr>
  </w:style>
  <w:style w:type="paragraph" w:customStyle="1" w:styleId="xl120">
    <w:name w:val="xl120"/>
    <w:basedOn w:val="Normal"/>
    <w:rsid w:val="001B7AFF"/>
    <w:pPr>
      <w:pBdr>
        <w:top w:val="single" w:sz="4" w:space="0" w:color="auto"/>
        <w:left w:val="single" w:sz="4" w:space="31" w:color="auto"/>
        <w:bottom w:val="single" w:sz="4" w:space="0" w:color="auto"/>
        <w:right w:val="single" w:sz="4" w:space="0" w:color="auto"/>
      </w:pBdr>
      <w:ind w:firstLineChars="700" w:firstLine="700"/>
    </w:pPr>
    <w:rPr>
      <w:b/>
      <w:bCs/>
    </w:rPr>
  </w:style>
  <w:style w:type="paragraph" w:customStyle="1" w:styleId="xl121">
    <w:name w:val="xl121"/>
    <w:basedOn w:val="Normal"/>
    <w:rsid w:val="001B7AFF"/>
    <w:pPr>
      <w:pBdr>
        <w:top w:val="single" w:sz="4" w:space="0" w:color="auto"/>
        <w:left w:val="single" w:sz="4" w:space="31" w:color="auto"/>
        <w:bottom w:val="single" w:sz="4" w:space="0" w:color="auto"/>
        <w:right w:val="single" w:sz="4" w:space="0" w:color="auto"/>
      </w:pBdr>
      <w:ind w:firstLineChars="800" w:firstLine="800"/>
    </w:pPr>
  </w:style>
  <w:style w:type="paragraph" w:customStyle="1" w:styleId="xl122">
    <w:name w:val="xl122"/>
    <w:basedOn w:val="Normal"/>
    <w:rsid w:val="001B7AFF"/>
    <w:pPr>
      <w:pBdr>
        <w:top w:val="single" w:sz="4" w:space="0" w:color="auto"/>
        <w:left w:val="single" w:sz="4" w:space="31" w:color="auto"/>
        <w:bottom w:val="single" w:sz="4" w:space="0" w:color="auto"/>
        <w:right w:val="single" w:sz="4" w:space="0" w:color="auto"/>
      </w:pBdr>
      <w:shd w:val="clear" w:color="000000" w:fill="FFFFFF"/>
      <w:ind w:firstLineChars="600" w:firstLine="600"/>
    </w:pPr>
    <w:rPr>
      <w:color w:val="0070C0"/>
    </w:rPr>
  </w:style>
  <w:style w:type="paragraph" w:customStyle="1" w:styleId="xl123">
    <w:name w:val="xl123"/>
    <w:basedOn w:val="Normal"/>
    <w:rsid w:val="001B7AFF"/>
    <w:pPr>
      <w:pBdr>
        <w:top w:val="single" w:sz="4" w:space="0" w:color="auto"/>
        <w:left w:val="single" w:sz="4" w:space="27" w:color="auto"/>
        <w:bottom w:val="single" w:sz="4" w:space="0" w:color="auto"/>
        <w:right w:val="single" w:sz="4" w:space="0" w:color="auto"/>
      </w:pBdr>
      <w:ind w:firstLineChars="400" w:firstLine="400"/>
    </w:pPr>
    <w:rPr>
      <w:b/>
      <w:bCs/>
    </w:rPr>
  </w:style>
  <w:style w:type="paragraph" w:customStyle="1" w:styleId="xl124">
    <w:name w:val="xl124"/>
    <w:basedOn w:val="Normal"/>
    <w:rsid w:val="001B7AFF"/>
    <w:pPr>
      <w:pBdr>
        <w:top w:val="single" w:sz="4" w:space="0" w:color="auto"/>
        <w:left w:val="single" w:sz="4" w:space="27" w:color="auto"/>
        <w:bottom w:val="single" w:sz="4" w:space="0" w:color="auto"/>
        <w:right w:val="single" w:sz="4" w:space="0" w:color="auto"/>
      </w:pBdr>
      <w:shd w:val="clear" w:color="000000" w:fill="FFFFFF"/>
      <w:ind w:firstLineChars="400" w:firstLine="400"/>
    </w:pPr>
    <w:rPr>
      <w:b/>
      <w:bCs/>
    </w:rPr>
  </w:style>
  <w:style w:type="paragraph" w:customStyle="1" w:styleId="xl125">
    <w:name w:val="xl125"/>
    <w:basedOn w:val="Normal"/>
    <w:rsid w:val="001B7AFF"/>
    <w:pPr>
      <w:pBdr>
        <w:top w:val="single" w:sz="4" w:space="0" w:color="auto"/>
        <w:left w:val="single" w:sz="4" w:space="20" w:color="auto"/>
        <w:bottom w:val="single" w:sz="4" w:space="0" w:color="auto"/>
        <w:right w:val="single" w:sz="4" w:space="0" w:color="auto"/>
      </w:pBdr>
      <w:ind w:firstLineChars="300" w:firstLine="300"/>
    </w:pPr>
  </w:style>
  <w:style w:type="paragraph" w:customStyle="1" w:styleId="xl66">
    <w:name w:val="xl66"/>
    <w:basedOn w:val="Normal"/>
    <w:rsid w:val="001B7AFF"/>
    <w:pPr>
      <w:pBdr>
        <w:top w:val="single" w:sz="4" w:space="0" w:color="auto"/>
        <w:left w:val="single" w:sz="4" w:space="0" w:color="auto"/>
        <w:bottom w:val="single" w:sz="4" w:space="0" w:color="auto"/>
        <w:right w:val="single" w:sz="4" w:space="0" w:color="auto"/>
      </w:pBdr>
      <w:shd w:val="clear" w:color="000000" w:fill="C0C0C0"/>
      <w:jc w:val="center"/>
      <w:textAlignment w:val="center"/>
    </w:pPr>
    <w:rPr>
      <w:rFonts w:cs="Calibri"/>
      <w:b/>
      <w:bCs/>
      <w:i/>
      <w:iCs/>
      <w:color w:val="000000"/>
      <w:sz w:val="18"/>
      <w:szCs w:val="18"/>
    </w:rPr>
  </w:style>
  <w:style w:type="paragraph" w:customStyle="1" w:styleId="xl67">
    <w:name w:val="xl67"/>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rPr>
  </w:style>
  <w:style w:type="paragraph" w:customStyle="1" w:styleId="xl68">
    <w:name w:val="xl68"/>
    <w:basedOn w:val="Normal"/>
    <w:rsid w:val="001B7AFF"/>
    <w:pPr>
      <w:pBdr>
        <w:top w:val="single" w:sz="4" w:space="0" w:color="auto"/>
        <w:left w:val="single" w:sz="4" w:space="0" w:color="auto"/>
        <w:bottom w:val="single" w:sz="4" w:space="0" w:color="auto"/>
        <w:right w:val="single" w:sz="4" w:space="0" w:color="auto"/>
      </w:pBdr>
    </w:pPr>
    <w:rPr>
      <w:rFonts w:cs="Calibri"/>
      <w:b/>
      <w:bCs/>
      <w:color w:val="000000"/>
      <w:sz w:val="22"/>
      <w:szCs w:val="22"/>
    </w:rPr>
  </w:style>
  <w:style w:type="table" w:customStyle="1" w:styleId="Sombreadoclaro-nfasis51">
    <w:name w:val="Sombreado claro - Énfasis 51"/>
    <w:basedOn w:val="Tablanormal"/>
    <w:next w:val="Sombreadoclaro-nfasis5"/>
    <w:uiPriority w:val="60"/>
    <w:rsid w:val="001B7AFF"/>
    <w:pPr>
      <w:spacing w:after="0" w:line="240" w:lineRule="auto"/>
    </w:pPr>
    <w:rPr>
      <w:rFonts w:ascii="Times New Roman" w:eastAsia="Times New Roman" w:hAnsi="Times New Roman" w:cs="Times New Roman"/>
      <w:color w:val="31849B"/>
      <w:sz w:val="20"/>
      <w:szCs w:val="20"/>
      <w:lang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il">
    <w:name w:val="il"/>
    <w:basedOn w:val="Fuentedeprrafopredeter"/>
    <w:rsid w:val="001B7AFF"/>
  </w:style>
  <w:style w:type="paragraph" w:customStyle="1" w:styleId="proyectos">
    <w:name w:val="proyectos"/>
    <w:basedOn w:val="Normal"/>
    <w:rsid w:val="001B7AFF"/>
    <w:pPr>
      <w:numPr>
        <w:numId w:val="25"/>
      </w:numPr>
      <w:spacing w:before="120" w:after="120"/>
      <w:ind w:right="290"/>
    </w:pPr>
    <w:rPr>
      <w:rFonts w:ascii="Century Schoolbook" w:hAnsi="Century Schoolbook"/>
      <w:b/>
    </w:rPr>
  </w:style>
  <w:style w:type="paragraph" w:customStyle="1" w:styleId="00FORMACINNOR">
    <w:name w:val="00_FORMACIÓN_NO_R"/>
    <w:basedOn w:val="Normal"/>
    <w:qFormat/>
    <w:rsid w:val="001B7AFF"/>
    <w:pPr>
      <w:tabs>
        <w:tab w:val="right" w:pos="851"/>
        <w:tab w:val="left" w:pos="1418"/>
      </w:tabs>
      <w:spacing w:before="60" w:after="0"/>
    </w:pPr>
    <w:rPr>
      <w:rFonts w:ascii="Verdana" w:hAnsi="Verdana" w:cs="Times New Roman"/>
      <w:bCs/>
      <w:smallCaps/>
      <w:sz w:val="20"/>
      <w:szCs w:val="18"/>
    </w:rPr>
  </w:style>
  <w:style w:type="paragraph" w:customStyle="1" w:styleId="Estilo4">
    <w:name w:val="Estilo4"/>
    <w:basedOn w:val="Ttulo3"/>
    <w:link w:val="Estilo4Car"/>
    <w:qFormat/>
    <w:rsid w:val="001B7AFF"/>
    <w:pPr>
      <w:keepLines w:val="0"/>
      <w:shd w:val="clear" w:color="auto" w:fill="EFFCE0"/>
      <w:tabs>
        <w:tab w:val="left" w:pos="851"/>
      </w:tabs>
      <w:spacing w:before="120" w:after="60"/>
      <w:ind w:left="992" w:hanging="964"/>
    </w:pPr>
    <w:rPr>
      <w:rFonts w:ascii="Segoe UI" w:eastAsia="Times New Roman" w:hAnsi="Segoe UI" w:cs="Arial"/>
      <w:iCs/>
      <w:color w:val="406C0A"/>
      <w:kern w:val="32"/>
      <w:sz w:val="20"/>
      <w:szCs w:val="20"/>
      <w:lang w:val="es-ES_tradnl" w:eastAsia="es-ES_tradnl"/>
    </w:rPr>
  </w:style>
  <w:style w:type="character" w:customStyle="1" w:styleId="Estilo4Car">
    <w:name w:val="Estilo4 Car"/>
    <w:basedOn w:val="Ttulo3Car"/>
    <w:link w:val="Estilo4"/>
    <w:rsid w:val="001B7AFF"/>
    <w:rPr>
      <w:rFonts w:ascii="Segoe UI" w:eastAsia="Times New Roman" w:hAnsi="Segoe UI" w:cs="Arial"/>
      <w:iCs/>
      <w:color w:val="406C0A"/>
      <w:kern w:val="32"/>
      <w:sz w:val="20"/>
      <w:szCs w:val="20"/>
      <w:shd w:val="clear" w:color="auto" w:fill="EFFCE0"/>
      <w:lang w:val="es-ES_tradnl" w:eastAsia="es-ES_tradnl"/>
    </w:rPr>
  </w:style>
  <w:style w:type="paragraph" w:customStyle="1" w:styleId="Para01">
    <w:name w:val="Para 01"/>
    <w:basedOn w:val="Normal"/>
    <w:qFormat/>
    <w:rsid w:val="001B7AFF"/>
    <w:pPr>
      <w:spacing w:after="0" w:line="400" w:lineRule="atLeast"/>
    </w:pPr>
    <w:rPr>
      <w:rFonts w:ascii="Cambria" w:eastAsia="Cambria" w:hAnsi="Cambria" w:cs="Cambria"/>
      <w:color w:val="000000"/>
      <w:sz w:val="32"/>
      <w:szCs w:val="32"/>
      <w:lang w:val="es" w:eastAsia="es"/>
    </w:rPr>
  </w:style>
  <w:style w:type="character" w:customStyle="1" w:styleId="0Text">
    <w:name w:val="0 Text"/>
    <w:rsid w:val="001B7AFF"/>
    <w:rPr>
      <w:i/>
      <w:iCs/>
    </w:rPr>
  </w:style>
  <w:style w:type="paragraph" w:customStyle="1" w:styleId="Para04">
    <w:name w:val="Para 04"/>
    <w:basedOn w:val="Normal"/>
    <w:qFormat/>
    <w:rsid w:val="001B7AFF"/>
    <w:pP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1">
    <w:name w:val="Para 11"/>
    <w:basedOn w:val="Normal"/>
    <w:qFormat/>
    <w:rsid w:val="001B7AFF"/>
    <w:pPr>
      <w:spacing w:beforeLines="150" w:afterLines="150" w:after="0" w:line="400" w:lineRule="atLeast"/>
      <w:ind w:leftChars="150" w:left="150" w:rightChars="150" w:right="150" w:firstLineChars="150" w:firstLine="150"/>
    </w:pPr>
    <w:rPr>
      <w:rFonts w:ascii="Cambria" w:eastAsia="Cambria" w:hAnsi="Cambria" w:cs="Times New Roman"/>
      <w:i/>
      <w:iCs/>
      <w:color w:val="000000"/>
      <w:sz w:val="32"/>
      <w:szCs w:val="32"/>
      <w:lang w:val="es" w:eastAsia="es"/>
    </w:rPr>
  </w:style>
  <w:style w:type="paragraph" w:customStyle="1" w:styleId="Para03">
    <w:name w:val="Para 03"/>
    <w:basedOn w:val="Normal"/>
    <w:qFormat/>
    <w:rsid w:val="001B7AFF"/>
    <w:pPr>
      <w:spacing w:after="0" w:line="416" w:lineRule="atLeast"/>
    </w:pPr>
    <w:rPr>
      <w:rFonts w:ascii="Cambria" w:eastAsia="Cambria" w:hAnsi="Cambria" w:cs="Cambria"/>
      <w:color w:val="000000"/>
      <w:sz w:val="32"/>
      <w:szCs w:val="32"/>
      <w:lang w:val="es" w:eastAsia="es"/>
    </w:rPr>
  </w:style>
  <w:style w:type="character" w:customStyle="1" w:styleId="1Text">
    <w:name w:val="1 Text"/>
    <w:rsid w:val="001B7AFF"/>
    <w:rPr>
      <w:b/>
      <w:bCs/>
    </w:rPr>
  </w:style>
  <w:style w:type="character" w:customStyle="1" w:styleId="2Text">
    <w:name w:val="2 Text"/>
    <w:rsid w:val="001B7AFF"/>
    <w:rPr>
      <w:b/>
      <w:bCs/>
      <w:i/>
      <w:iCs/>
    </w:rPr>
  </w:style>
  <w:style w:type="paragraph" w:customStyle="1" w:styleId="Para19">
    <w:name w:val="Para 19"/>
    <w:basedOn w:val="Normal"/>
    <w:qFormat/>
    <w:rsid w:val="001B7AFF"/>
    <w:pPr>
      <w:spacing w:before="3088" w:after="0" w:line="400" w:lineRule="atLeast"/>
    </w:pPr>
    <w:rPr>
      <w:rFonts w:ascii="Cambria" w:eastAsia="Cambria" w:hAnsi="Cambria" w:cs="Cambria"/>
      <w:color w:val="000000"/>
      <w:sz w:val="32"/>
      <w:szCs w:val="32"/>
      <w:lang w:val="es" w:eastAsia="es"/>
    </w:rPr>
  </w:style>
  <w:style w:type="paragraph" w:customStyle="1" w:styleId="Para07">
    <w:name w:val="Para 07"/>
    <w:basedOn w:val="Normal"/>
    <w:qFormat/>
    <w:rsid w:val="001B7AFF"/>
    <w:pPr>
      <w:pBdr>
        <w:top w:val="none" w:sz="0" w:space="8" w:color="auto"/>
      </w:pBdr>
      <w:spacing w:after="0" w:line="400" w:lineRule="atLeast"/>
      <w:ind w:firstLineChars="150" w:firstLine="150"/>
    </w:pPr>
    <w:rPr>
      <w:rFonts w:ascii="Cambria" w:eastAsia="Cambria" w:hAnsi="Cambria" w:cs="Cambria"/>
      <w:color w:val="000000"/>
      <w:sz w:val="32"/>
      <w:szCs w:val="32"/>
      <w:lang w:val="es" w:eastAsia="es"/>
    </w:rPr>
  </w:style>
  <w:style w:type="paragraph" w:customStyle="1" w:styleId="Para15">
    <w:name w:val="Para 15"/>
    <w:basedOn w:val="Normal"/>
    <w:qFormat/>
    <w:rsid w:val="001B7AFF"/>
    <w:pPr>
      <w:pBdr>
        <w:top w:val="none" w:sz="0" w:space="16" w:color="auto"/>
      </w:pBd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3">
    <w:name w:val="Para 13"/>
    <w:basedOn w:val="Normal"/>
    <w:qFormat/>
    <w:rsid w:val="001B7AFF"/>
    <w:pPr>
      <w:pBdr>
        <w:top w:val="none" w:sz="2" w:space="0" w:color="auto"/>
        <w:left w:val="none" w:sz="2" w:space="0" w:color="auto"/>
        <w:bottom w:val="none" w:sz="2" w:space="0" w:color="auto"/>
        <w:right w:val="none" w:sz="2" w:space="0" w:color="auto"/>
      </w:pBdr>
      <w:spacing w:after="0" w:line="384" w:lineRule="atLeast"/>
      <w:ind w:left="100" w:right="100"/>
    </w:pPr>
    <w:rPr>
      <w:rFonts w:ascii="Cambria" w:eastAsia="Cambria" w:hAnsi="Cambria" w:cs="Cambria"/>
      <w:color w:val="000000"/>
      <w:sz w:val="32"/>
      <w:szCs w:val="32"/>
      <w:lang w:val="es" w:eastAsia="es"/>
    </w:rPr>
  </w:style>
  <w:style w:type="paragraph" w:customStyle="1" w:styleId="Para06">
    <w:name w:val="Para 06"/>
    <w:basedOn w:val="Normal"/>
    <w:qFormat/>
    <w:rsid w:val="001B7AFF"/>
    <w:pPr>
      <w:spacing w:beforeLines="125" w:afterLines="125" w:after="0" w:line="480" w:lineRule="atLeast"/>
      <w:ind w:leftChars="125" w:left="125" w:rightChars="125" w:right="125"/>
      <w:jc w:val="center"/>
    </w:pPr>
    <w:rPr>
      <w:rFonts w:ascii="Cambria" w:eastAsia="Cambria" w:hAnsi="Cambria" w:cs="Times New Roman"/>
      <w:b/>
      <w:bCs/>
      <w:i/>
      <w:iCs/>
      <w:color w:val="000000"/>
      <w:sz w:val="40"/>
      <w:szCs w:val="40"/>
      <w:lang w:val="es" w:eastAsia="es"/>
    </w:rPr>
  </w:style>
  <w:style w:type="character" w:customStyle="1" w:styleId="m-8065726528123569789gmail-tl8wme">
    <w:name w:val="m_-8065726528123569789gmail-tl8wme"/>
    <w:basedOn w:val="Fuentedeprrafopredeter"/>
    <w:rsid w:val="001B7AFF"/>
  </w:style>
  <w:style w:type="paragraph" w:customStyle="1" w:styleId="bopvdetalle">
    <w:name w:val="bopvdetalle"/>
    <w:basedOn w:val="Normal"/>
    <w:rsid w:val="001B7AFF"/>
    <w:pPr>
      <w:spacing w:after="0"/>
      <w:ind w:firstLine="180"/>
    </w:pPr>
    <w:rPr>
      <w:sz w:val="20"/>
      <w:szCs w:val="20"/>
    </w:rPr>
  </w:style>
  <w:style w:type="paragraph" w:customStyle="1" w:styleId="gmail-msolistparagraph">
    <w:name w:val="gmail-msolistparagraph"/>
    <w:basedOn w:val="Normal"/>
    <w:rsid w:val="001B7AFF"/>
    <w:rPr>
      <w:rFonts w:ascii="Times New Roman" w:eastAsia="Calibri" w:hAnsi="Times New Roman" w:cs="Times New Roman"/>
    </w:rPr>
  </w:style>
  <w:style w:type="paragraph" w:customStyle="1" w:styleId="Normaldespusdettulo">
    <w:name w:val="Normal después de título"/>
    <w:basedOn w:val="Normal"/>
    <w:next w:val="Normal"/>
    <w:link w:val="NormaldespusdettuloCar"/>
    <w:rsid w:val="001B7AFF"/>
    <w:pPr>
      <w:spacing w:before="360" w:after="120" w:line="264" w:lineRule="auto"/>
    </w:pPr>
    <w:rPr>
      <w:rFonts w:ascii="Verdana" w:hAnsi="Verdana" w:cs="Times New Roman"/>
      <w:color w:val="5F5F5F"/>
      <w:sz w:val="18"/>
      <w:szCs w:val="20"/>
      <w:lang w:val="es-ES_tradnl"/>
    </w:rPr>
  </w:style>
  <w:style w:type="character" w:customStyle="1" w:styleId="NormaldespusdettuloCar">
    <w:name w:val="Normal después de título Car"/>
    <w:basedOn w:val="Fuentedeprrafopredeter"/>
    <w:link w:val="Normaldespusdettulo"/>
    <w:rsid w:val="001B7AFF"/>
    <w:rPr>
      <w:rFonts w:ascii="Verdana" w:eastAsia="Times New Roman" w:hAnsi="Verdana" w:cs="Times New Roman"/>
      <w:color w:val="5F5F5F"/>
      <w:sz w:val="18"/>
      <w:szCs w:val="20"/>
      <w:lang w:val="es-ES_tradnl" w:eastAsia="es-ES"/>
    </w:rPr>
  </w:style>
  <w:style w:type="character" w:customStyle="1" w:styleId="SangranormalCar">
    <w:name w:val="Sangría normal Car"/>
    <w:aliases w:val="Sangría normal Car Car Car,Koska normala Car"/>
    <w:basedOn w:val="Fuentedeprrafopredeter"/>
    <w:link w:val="Sangranormal"/>
    <w:rsid w:val="001B7AFF"/>
    <w:rPr>
      <w:rFonts w:ascii="Verdana" w:eastAsia="Times New Roman" w:hAnsi="Verdana" w:cs="Times New Roman"/>
      <w:color w:val="5F5F5F"/>
      <w:sz w:val="18"/>
      <w:szCs w:val="20"/>
      <w:lang w:eastAsia="es-ES"/>
    </w:rPr>
  </w:style>
  <w:style w:type="character" w:customStyle="1" w:styleId="Mencinsinresolver1">
    <w:name w:val="Mención sin resolver1"/>
    <w:basedOn w:val="Fuentedeprrafopredeter"/>
    <w:uiPriority w:val="99"/>
    <w:semiHidden/>
    <w:unhideWhenUsed/>
    <w:rsid w:val="001B7AFF"/>
    <w:rPr>
      <w:color w:val="605E5C"/>
      <w:shd w:val="clear" w:color="auto" w:fill="E1DFDD"/>
    </w:rPr>
  </w:style>
  <w:style w:type="table" w:customStyle="1" w:styleId="Tabladelista3-nfasis51">
    <w:name w:val="Tabla de lista 3 - Énfasis 51"/>
    <w:basedOn w:val="Tablanormal"/>
    <w:next w:val="Tabladelista3-nfasis5"/>
    <w:uiPriority w:val="48"/>
    <w:rsid w:val="001B7AFF"/>
    <w:pPr>
      <w:spacing w:after="0" w:line="240" w:lineRule="auto"/>
      <w:jc w:val="both"/>
    </w:pPr>
    <w:rPr>
      <w:sz w:val="20"/>
      <w:szCs w:val="20"/>
      <w:lang w:val="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form-title">
    <w:name w:val="form-title"/>
    <w:basedOn w:val="Fuentedeprrafopredeter"/>
    <w:rsid w:val="001B7AFF"/>
  </w:style>
  <w:style w:type="paragraph" w:styleId="z-Principiodelformulario">
    <w:name w:val="HTML Top of Form"/>
    <w:basedOn w:val="Normal"/>
    <w:next w:val="Normal"/>
    <w:link w:val="z-PrincipiodelformularioCar"/>
    <w:hidden/>
    <w:uiPriority w:val="99"/>
    <w:semiHidden/>
    <w:unhideWhenUsed/>
    <w:rsid w:val="001B7AFF"/>
    <w:pPr>
      <w:pBdr>
        <w:bottom w:val="single" w:sz="6" w:space="1" w:color="auto"/>
      </w:pBdr>
      <w:spacing w:after="0"/>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1B7AFF"/>
    <w:rPr>
      <w:rFonts w:ascii="Arial" w:eastAsia="Times New Roman" w:hAnsi="Arial" w:cs="Arial"/>
      <w:vanish/>
      <w:sz w:val="16"/>
      <w:szCs w:val="16"/>
      <w:lang w:eastAsia="es-ES"/>
    </w:rPr>
  </w:style>
  <w:style w:type="character" w:customStyle="1" w:styleId="hs-form-required">
    <w:name w:val="hs-form-required"/>
    <w:basedOn w:val="Fuentedeprrafopredeter"/>
    <w:rsid w:val="001B7AFF"/>
  </w:style>
  <w:style w:type="paragraph" w:customStyle="1" w:styleId="hs-form-booleancheckbox">
    <w:name w:val="hs-form-booleancheckbox"/>
    <w:basedOn w:val="Normal"/>
    <w:rsid w:val="001B7AFF"/>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1B7AFF"/>
    <w:pPr>
      <w:pBdr>
        <w:top w:val="single" w:sz="6" w:space="1" w:color="auto"/>
      </w:pBdr>
      <w:spacing w:after="0"/>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1B7AFF"/>
    <w:rPr>
      <w:rFonts w:ascii="Arial" w:eastAsia="Times New Roman" w:hAnsi="Arial" w:cs="Arial"/>
      <w:vanish/>
      <w:sz w:val="16"/>
      <w:szCs w:val="16"/>
      <w:lang w:eastAsia="es-ES"/>
    </w:rPr>
  </w:style>
  <w:style w:type="character" w:customStyle="1" w:styleId="hs-cta-node">
    <w:name w:val="hs-cta-node"/>
    <w:basedOn w:val="Fuentedeprrafopredeter"/>
    <w:rsid w:val="001B7AFF"/>
  </w:style>
  <w:style w:type="table" w:customStyle="1" w:styleId="Tabladelista3-nfasis31">
    <w:name w:val="Tabla de lista 3 - Énfasis 31"/>
    <w:basedOn w:val="Tablanormal"/>
    <w:next w:val="Tabladelista3-nfasis3"/>
    <w:uiPriority w:val="48"/>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paragraph" w:customStyle="1" w:styleId="BulletNivel1">
    <w:name w:val="Bullet_Nivel_1"/>
    <w:basedOn w:val="Normal"/>
    <w:qFormat/>
    <w:rsid w:val="001B7AFF"/>
    <w:pPr>
      <w:numPr>
        <w:numId w:val="45"/>
      </w:numPr>
      <w:tabs>
        <w:tab w:val="num" w:pos="360"/>
      </w:tabs>
      <w:spacing w:before="120" w:after="120" w:line="276" w:lineRule="auto"/>
      <w:ind w:left="0" w:firstLine="0"/>
    </w:pPr>
    <w:rPr>
      <w:rFonts w:eastAsia="Calibri" w:cs="ITCCharterCom-Regular"/>
      <w:color w:val="000000"/>
      <w:szCs w:val="22"/>
      <w:lang w:val="en-US"/>
    </w:rPr>
  </w:style>
  <w:style w:type="paragraph" w:customStyle="1" w:styleId="BulletNivel2">
    <w:name w:val="Bullet_Nivel_2"/>
    <w:basedOn w:val="Normal"/>
    <w:qFormat/>
    <w:rsid w:val="001B7AFF"/>
    <w:pPr>
      <w:numPr>
        <w:ilvl w:val="1"/>
        <w:numId w:val="45"/>
      </w:numPr>
      <w:tabs>
        <w:tab w:val="num" w:pos="360"/>
      </w:tabs>
      <w:spacing w:before="120" w:after="120" w:line="276" w:lineRule="auto"/>
      <w:ind w:left="0" w:firstLine="0"/>
    </w:pPr>
    <w:rPr>
      <w:rFonts w:eastAsia="Calibri" w:cs="ITCCharterCom-Regular"/>
      <w:sz w:val="20"/>
      <w:szCs w:val="20"/>
    </w:rPr>
  </w:style>
  <w:style w:type="paragraph" w:customStyle="1" w:styleId="BulletNivel3">
    <w:name w:val="Bullet_Nivel_3"/>
    <w:basedOn w:val="Normal"/>
    <w:qFormat/>
    <w:rsid w:val="001B7AFF"/>
    <w:pPr>
      <w:numPr>
        <w:ilvl w:val="2"/>
        <w:numId w:val="45"/>
      </w:numPr>
      <w:tabs>
        <w:tab w:val="num" w:pos="360"/>
      </w:tabs>
      <w:spacing w:before="120" w:after="120" w:line="276" w:lineRule="auto"/>
      <w:ind w:left="0" w:firstLine="0"/>
    </w:pPr>
    <w:rPr>
      <w:rFonts w:eastAsia="Calibri" w:cs="ITCCharterCom-Regular"/>
      <w:sz w:val="20"/>
      <w:szCs w:val="20"/>
    </w:rPr>
  </w:style>
  <w:style w:type="paragraph" w:customStyle="1" w:styleId="has-background">
    <w:name w:val="has-background"/>
    <w:basedOn w:val="Normal"/>
    <w:rsid w:val="001B7AFF"/>
    <w:rPr>
      <w:rFonts w:ascii="Times New Roman" w:hAnsi="Times New Roman" w:cs="Times New Roman"/>
    </w:rPr>
  </w:style>
  <w:style w:type="table" w:customStyle="1" w:styleId="Tabladelista4-nfasis11">
    <w:name w:val="Tabla de lista 4 - Énfasis 11"/>
    <w:basedOn w:val="Tablanormal"/>
    <w:next w:val="Tabladelist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Sombreadoclaro-nfasis1">
    <w:name w:val="Light Shading Accent 1"/>
    <w:basedOn w:val="Tablanormal"/>
    <w:uiPriority w:val="60"/>
    <w:semiHidden/>
    <w:unhideWhenUsed/>
    <w:rsid w:val="001B7AFF"/>
    <w:pPr>
      <w:spacing w:after="0" w:line="240" w:lineRule="auto"/>
    </w:pPr>
    <w:rPr>
      <w:color w:val="14296C" w:themeColor="accent1" w:themeShade="BF"/>
    </w:rPr>
    <w:tblPr>
      <w:tblStyleRowBandSize w:val="1"/>
      <w:tblStyleColBandSize w:val="1"/>
      <w:tblBorders>
        <w:top w:val="single" w:sz="8" w:space="0" w:color="1B3891" w:themeColor="accent1"/>
        <w:bottom w:val="single" w:sz="8" w:space="0" w:color="1B3891" w:themeColor="accent1"/>
      </w:tblBorders>
    </w:tblPr>
    <w:tblStylePr w:type="fir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la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left w:val="nil"/>
          <w:right w:val="nil"/>
          <w:insideH w:val="nil"/>
          <w:insideV w:val="nil"/>
        </w:tcBorders>
        <w:shd w:val="clear" w:color="auto" w:fill="B8C6F2" w:themeFill="accent1" w:themeFillTint="3F"/>
      </w:tcPr>
    </w:tblStylePr>
  </w:style>
  <w:style w:type="table" w:styleId="Tabladelista7concolores-nfasis2">
    <w:name w:val="List Table 7 Colorful Accent 2"/>
    <w:basedOn w:val="Tablanormal"/>
    <w:uiPriority w:val="52"/>
    <w:rsid w:val="001B7AFF"/>
    <w:pPr>
      <w:spacing w:after="0" w:line="240" w:lineRule="auto"/>
    </w:pPr>
    <w:rPr>
      <w:color w:val="026F7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95A4"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95A4"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95A4"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95A4" w:themeColor="accent2"/>
        </w:tcBorders>
        <w:shd w:val="clear" w:color="auto" w:fill="FFFFFF" w:themeFill="background1"/>
      </w:tcPr>
    </w:tblStylePr>
    <w:tblStylePr w:type="band1Vert">
      <w:tblPr/>
      <w:tcPr>
        <w:shd w:val="clear" w:color="auto" w:fill="BBF7FD" w:themeFill="accent2" w:themeFillTint="33"/>
      </w:tcPr>
    </w:tblStylePr>
    <w:tblStylePr w:type="band1Horz">
      <w:tblPr/>
      <w:tcPr>
        <w:shd w:val="clear" w:color="auto" w:fill="BBF7F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2">
    <w:name w:val="List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tcBorders>
        <w:shd w:val="clear" w:color="auto" w:fill="0395A4" w:themeFill="accent2"/>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2">
    <w:name w:val="Grid Table 6 Colorful Accent 2"/>
    <w:basedOn w:val="Tablanormal"/>
    <w:uiPriority w:val="51"/>
    <w:rsid w:val="001B7AFF"/>
    <w:pPr>
      <w:spacing w:after="0" w:line="240" w:lineRule="auto"/>
    </w:pPr>
    <w:rPr>
      <w:color w:val="026F7A" w:themeColor="accent2" w:themeShade="BF"/>
    </w:r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4-nfasis2">
    <w:name w:val="Grid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insideV w:val="nil"/>
        </w:tcBorders>
        <w:shd w:val="clear" w:color="auto" w:fill="0395A4" w:themeFill="accent2"/>
      </w:tcPr>
    </w:tblStylePr>
    <w:tblStylePr w:type="lastRow">
      <w:rPr>
        <w:b/>
        <w:bCs/>
      </w:rPr>
      <w:tblPr/>
      <w:tcPr>
        <w:tcBorders>
          <w:top w:val="double" w:sz="4" w:space="0" w:color="0395A4" w:themeColor="accent2"/>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3">
    <w:name w:val="Grid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4" w:space="0" w:color="7A7A72" w:themeColor="accent3" w:themeTint="99"/>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delista6concolores-nfasis3">
    <w:name w:val="List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1D1D1B" w:themeColor="accent3"/>
        <w:bottom w:val="single" w:sz="4" w:space="0" w:color="1D1D1B" w:themeColor="accent3"/>
      </w:tblBorders>
    </w:tblPr>
    <w:tblStylePr w:type="firstRow">
      <w:rPr>
        <w:b/>
        <w:bCs/>
      </w:rPr>
      <w:tblPr/>
      <w:tcPr>
        <w:tcBorders>
          <w:bottom w:val="single" w:sz="4" w:space="0" w:color="1D1D1B" w:themeColor="accent3"/>
        </w:tcBorders>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7concolores-nfasis3">
    <w:name w:val="Grid Table 7 Colorful Accent 3"/>
    <w:basedOn w:val="Tablanormal"/>
    <w:uiPriority w:val="52"/>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CF" w:themeFill="accent3" w:themeFillTint="33"/>
      </w:tcPr>
    </w:tblStylePr>
    <w:tblStylePr w:type="band1Horz">
      <w:tblPr/>
      <w:tcPr>
        <w:shd w:val="clear" w:color="auto" w:fill="D3D3CF" w:themeFill="accent3" w:themeFillTint="33"/>
      </w:tcPr>
    </w:tblStylePr>
    <w:tblStylePr w:type="neCell">
      <w:tblPr/>
      <w:tcPr>
        <w:tcBorders>
          <w:bottom w:val="single" w:sz="4" w:space="0" w:color="7A7A72" w:themeColor="accent3" w:themeTint="99"/>
        </w:tcBorders>
      </w:tcPr>
    </w:tblStylePr>
    <w:tblStylePr w:type="nwCell">
      <w:tblPr/>
      <w:tcPr>
        <w:tcBorders>
          <w:bottom w:val="single" w:sz="4" w:space="0" w:color="7A7A72" w:themeColor="accent3" w:themeTint="99"/>
        </w:tcBorders>
      </w:tcPr>
    </w:tblStylePr>
    <w:tblStylePr w:type="seCell">
      <w:tblPr/>
      <w:tcPr>
        <w:tcBorders>
          <w:top w:val="single" w:sz="4" w:space="0" w:color="7A7A72" w:themeColor="accent3" w:themeTint="99"/>
        </w:tcBorders>
      </w:tcPr>
    </w:tblStylePr>
    <w:tblStylePr w:type="swCell">
      <w:tblPr/>
      <w:tcPr>
        <w:tcBorders>
          <w:top w:val="single" w:sz="4" w:space="0" w:color="7A7A72" w:themeColor="accent3" w:themeTint="99"/>
        </w:tcBorders>
      </w:tcPr>
    </w:tblStylePr>
  </w:style>
  <w:style w:type="table" w:styleId="Tablaconcuadrcula1clara-nfasis3">
    <w:name w:val="Grid Table 1 Light Accent 3"/>
    <w:basedOn w:val="Tablanormal"/>
    <w:uiPriority w:val="46"/>
    <w:rsid w:val="001B7AFF"/>
    <w:pPr>
      <w:spacing w:after="0" w:line="240" w:lineRule="auto"/>
    </w:pPr>
    <w:tblPr>
      <w:tblStyleRowBandSize w:val="1"/>
      <w:tblStyleColBandSize w:val="1"/>
      <w:tblBorders>
        <w:top w:val="single" w:sz="4" w:space="0" w:color="A7A7A0" w:themeColor="accent3" w:themeTint="66"/>
        <w:left w:val="single" w:sz="4" w:space="0" w:color="A7A7A0" w:themeColor="accent3" w:themeTint="66"/>
        <w:bottom w:val="single" w:sz="4" w:space="0" w:color="A7A7A0" w:themeColor="accent3" w:themeTint="66"/>
        <w:right w:val="single" w:sz="4" w:space="0" w:color="A7A7A0" w:themeColor="accent3" w:themeTint="66"/>
        <w:insideH w:val="single" w:sz="4" w:space="0" w:color="A7A7A0" w:themeColor="accent3" w:themeTint="66"/>
        <w:insideV w:val="single" w:sz="4" w:space="0" w:color="A7A7A0" w:themeColor="accent3" w:themeTint="66"/>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2" w:space="0" w:color="7A7A72" w:themeColor="accent3" w:themeTint="99"/>
        </w:tcBorders>
      </w:tcPr>
    </w:tblStylePr>
    <w:tblStylePr w:type="firstCol">
      <w:rPr>
        <w:b/>
        <w:bCs/>
      </w:rPr>
    </w:tblStylePr>
    <w:tblStylePr w:type="lastCol">
      <w:rPr>
        <w:b/>
        <w:bCs/>
      </w:rPr>
    </w:tblStylePr>
  </w:style>
  <w:style w:type="table" w:styleId="Tablaconcuadrcula2-nfasis3">
    <w:name w:val="Grid Table 2 Accent 3"/>
    <w:basedOn w:val="Tablanormal"/>
    <w:uiPriority w:val="47"/>
    <w:rsid w:val="001B7AFF"/>
    <w:pPr>
      <w:spacing w:after="0" w:line="240" w:lineRule="auto"/>
    </w:pPr>
    <w:tblPr>
      <w:tblStyleRowBandSize w:val="1"/>
      <w:tblStyleColBandSize w:val="1"/>
      <w:tblBorders>
        <w:top w:val="single" w:sz="2" w:space="0" w:color="7A7A72" w:themeColor="accent3" w:themeTint="99"/>
        <w:bottom w:val="single" w:sz="2" w:space="0" w:color="7A7A72" w:themeColor="accent3" w:themeTint="99"/>
        <w:insideH w:val="single" w:sz="2" w:space="0" w:color="7A7A72" w:themeColor="accent3" w:themeTint="99"/>
        <w:insideV w:val="single" w:sz="2" w:space="0" w:color="7A7A72" w:themeColor="accent3" w:themeTint="99"/>
      </w:tblBorders>
    </w:tblPr>
    <w:tblStylePr w:type="firstRow">
      <w:rPr>
        <w:b/>
        <w:bCs/>
      </w:rPr>
      <w:tblPr/>
      <w:tcPr>
        <w:tcBorders>
          <w:top w:val="nil"/>
          <w:bottom w:val="single" w:sz="12" w:space="0" w:color="7A7A72" w:themeColor="accent3" w:themeTint="99"/>
          <w:insideH w:val="nil"/>
          <w:insideV w:val="nil"/>
        </w:tcBorders>
        <w:shd w:val="clear" w:color="auto" w:fill="FFFFFF" w:themeFill="background1"/>
      </w:tcPr>
    </w:tblStylePr>
    <w:tblStylePr w:type="lastRow">
      <w:rPr>
        <w:b/>
        <w:bCs/>
      </w:rPr>
      <w:tblPr/>
      <w:tcPr>
        <w:tcBorders>
          <w:top w:val="double" w:sz="2" w:space="0" w:color="7A7A7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1Claro-nfasis2">
    <w:name w:val="Grid Table 1 Light Accent 2"/>
    <w:basedOn w:val="Tablanormal"/>
    <w:uiPriority w:val="46"/>
    <w:rsid w:val="001B7AFF"/>
    <w:pPr>
      <w:spacing w:after="0" w:line="240" w:lineRule="auto"/>
    </w:pPr>
    <w:tblPr>
      <w:tblStyleRowBandSize w:val="1"/>
      <w:tblStyleColBandSize w:val="1"/>
      <w:tblBorders>
        <w:top w:val="single" w:sz="4" w:space="0" w:color="78F0FC" w:themeColor="accent2" w:themeTint="66"/>
        <w:left w:val="single" w:sz="4" w:space="0" w:color="78F0FC" w:themeColor="accent2" w:themeTint="66"/>
        <w:bottom w:val="single" w:sz="4" w:space="0" w:color="78F0FC" w:themeColor="accent2" w:themeTint="66"/>
        <w:right w:val="single" w:sz="4" w:space="0" w:color="78F0FC" w:themeColor="accent2" w:themeTint="66"/>
        <w:insideH w:val="single" w:sz="4" w:space="0" w:color="78F0FC" w:themeColor="accent2" w:themeTint="66"/>
        <w:insideV w:val="single" w:sz="4" w:space="0" w:color="78F0FC" w:themeColor="accent2" w:themeTint="66"/>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2" w:space="0" w:color="34E8FB" w:themeColor="accent2"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B7AFF"/>
    <w:pPr>
      <w:spacing w:after="0" w:line="240" w:lineRule="auto"/>
    </w:pPr>
    <w:tblPr>
      <w:tblStyleRowBandSize w:val="1"/>
      <w:tblStyleColBandSize w:val="1"/>
      <w:tblBorders>
        <w:top w:val="single" w:sz="4" w:space="0" w:color="F5F5F5" w:themeColor="accent5" w:themeTint="66"/>
        <w:left w:val="single" w:sz="4" w:space="0" w:color="F5F5F5" w:themeColor="accent5" w:themeTint="66"/>
        <w:bottom w:val="single" w:sz="4" w:space="0" w:color="F5F5F5" w:themeColor="accent5" w:themeTint="66"/>
        <w:right w:val="single" w:sz="4" w:space="0" w:color="F5F5F5" w:themeColor="accent5" w:themeTint="66"/>
        <w:insideH w:val="single" w:sz="4" w:space="0" w:color="F5F5F5" w:themeColor="accent5" w:themeTint="66"/>
        <w:insideV w:val="single" w:sz="4" w:space="0" w:color="F5F5F5" w:themeColor="accent5" w:themeTint="66"/>
      </w:tblBorders>
    </w:tblPr>
    <w:tblStylePr w:type="firstRow">
      <w:rPr>
        <w:b/>
        <w:bCs/>
      </w:rPr>
      <w:tblPr/>
      <w:tcPr>
        <w:tcBorders>
          <w:bottom w:val="single" w:sz="12" w:space="0" w:color="F1F1F1" w:themeColor="accent5" w:themeTint="99"/>
        </w:tcBorders>
      </w:tcPr>
    </w:tblStylePr>
    <w:tblStylePr w:type="lastRow">
      <w:rPr>
        <w:b/>
        <w:bCs/>
      </w:rPr>
      <w:tblPr/>
      <w:tcPr>
        <w:tcBorders>
          <w:top w:val="double" w:sz="2" w:space="0" w:color="F1F1F1" w:themeColor="accent5"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insideV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insideV w:val="nil"/>
        </w:tcBorders>
        <w:shd w:val="clear" w:color="auto" w:fill="1B3891" w:themeFill="accent1"/>
      </w:tcPr>
    </w:tblStylePr>
    <w:tblStylePr w:type="lastRow">
      <w:rPr>
        <w:b/>
        <w:bCs/>
      </w:rPr>
      <w:tblPr/>
      <w:tcPr>
        <w:tcBorders>
          <w:top w:val="double" w:sz="4" w:space="0" w:color="1B3891" w:themeColor="accent1"/>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styleId="Tablaconcuadrcula4-nfasis3">
    <w:name w:val="Grid Table 4 Accent 3"/>
    <w:basedOn w:val="Tablanormal"/>
    <w:uiPriority w:val="49"/>
    <w:rsid w:val="001B7AFF"/>
    <w:pPr>
      <w:spacing w:after="0" w:line="240" w:lineRule="auto"/>
    </w:p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color w:val="FFFFFF" w:themeColor="background1"/>
      </w:rPr>
      <w:tblPr/>
      <w:tcPr>
        <w:tcBorders>
          <w:top w:val="single" w:sz="4" w:space="0" w:color="1D1D1B" w:themeColor="accent3"/>
          <w:left w:val="single" w:sz="4" w:space="0" w:color="1D1D1B" w:themeColor="accent3"/>
          <w:bottom w:val="single" w:sz="4" w:space="0" w:color="1D1D1B" w:themeColor="accent3"/>
          <w:right w:val="single" w:sz="4" w:space="0" w:color="1D1D1B" w:themeColor="accent3"/>
          <w:insideH w:val="nil"/>
          <w:insideV w:val="nil"/>
        </w:tcBorders>
        <w:shd w:val="clear" w:color="auto" w:fill="1D1D1B" w:themeFill="accent3"/>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Sombreadoclaro-nfasis5">
    <w:name w:val="Light Shading Accent 5"/>
    <w:basedOn w:val="Tablanormal"/>
    <w:uiPriority w:val="60"/>
    <w:semiHidden/>
    <w:unhideWhenUsed/>
    <w:rsid w:val="001B7AFF"/>
    <w:pPr>
      <w:spacing w:after="0" w:line="240" w:lineRule="auto"/>
    </w:pPr>
    <w:rPr>
      <w:color w:val="ADADAD" w:themeColor="accent5" w:themeShade="BF"/>
    </w:rPr>
    <w:tblPr>
      <w:tblStyleRowBandSize w:val="1"/>
      <w:tblStyleColBandSize w:val="1"/>
      <w:tblBorders>
        <w:top w:val="single" w:sz="8" w:space="0" w:color="E8E8E8" w:themeColor="accent5"/>
        <w:bottom w:val="single" w:sz="8" w:space="0" w:color="E8E8E8" w:themeColor="accent5"/>
      </w:tblBorders>
    </w:tblPr>
    <w:tblStylePr w:type="fir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la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9F9" w:themeFill="accent5" w:themeFillTint="3F"/>
      </w:tcPr>
    </w:tblStylePr>
    <w:tblStylePr w:type="band1Horz">
      <w:tblPr/>
      <w:tcPr>
        <w:tcBorders>
          <w:left w:val="nil"/>
          <w:right w:val="nil"/>
          <w:insideH w:val="nil"/>
          <w:insideV w:val="nil"/>
        </w:tcBorders>
        <w:shd w:val="clear" w:color="auto" w:fill="F9F9F9" w:themeFill="accent5" w:themeFillTint="3F"/>
      </w:tcPr>
    </w:tblStylePr>
  </w:style>
  <w:style w:type="table" w:styleId="Tabladelista3-nfasis5">
    <w:name w:val="List Table 3 Accent 5"/>
    <w:basedOn w:val="Tablanormal"/>
    <w:uiPriority w:val="48"/>
    <w:rsid w:val="001B7AFF"/>
    <w:pPr>
      <w:spacing w:after="0" w:line="240" w:lineRule="auto"/>
    </w:pPr>
    <w:tblPr>
      <w:tblStyleRowBandSize w:val="1"/>
      <w:tblStyleColBandSize w:val="1"/>
      <w:tblBorders>
        <w:top w:val="single" w:sz="4" w:space="0" w:color="E8E8E8" w:themeColor="accent5"/>
        <w:left w:val="single" w:sz="4" w:space="0" w:color="E8E8E8" w:themeColor="accent5"/>
        <w:bottom w:val="single" w:sz="4" w:space="0" w:color="E8E8E8" w:themeColor="accent5"/>
        <w:right w:val="single" w:sz="4" w:space="0" w:color="E8E8E8" w:themeColor="accent5"/>
      </w:tblBorders>
    </w:tblPr>
    <w:tblStylePr w:type="firstRow">
      <w:rPr>
        <w:b/>
        <w:bCs/>
        <w:color w:val="FFFFFF" w:themeColor="background1"/>
      </w:rPr>
      <w:tblPr/>
      <w:tcPr>
        <w:shd w:val="clear" w:color="auto" w:fill="E8E8E8" w:themeFill="accent5"/>
      </w:tcPr>
    </w:tblStylePr>
    <w:tblStylePr w:type="lastRow">
      <w:rPr>
        <w:b/>
        <w:bCs/>
      </w:rPr>
      <w:tblPr/>
      <w:tcPr>
        <w:tcBorders>
          <w:top w:val="double" w:sz="4" w:space="0" w:color="E8E8E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E8E8" w:themeColor="accent5"/>
          <w:right w:val="single" w:sz="4" w:space="0" w:color="E8E8E8" w:themeColor="accent5"/>
        </w:tcBorders>
      </w:tcPr>
    </w:tblStylePr>
    <w:tblStylePr w:type="band1Horz">
      <w:tblPr/>
      <w:tcPr>
        <w:tcBorders>
          <w:top w:val="single" w:sz="4" w:space="0" w:color="E8E8E8" w:themeColor="accent5"/>
          <w:bottom w:val="single" w:sz="4" w:space="0" w:color="E8E8E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E8E8" w:themeColor="accent5"/>
          <w:left w:val="nil"/>
        </w:tcBorders>
      </w:tcPr>
    </w:tblStylePr>
    <w:tblStylePr w:type="swCell">
      <w:tblPr/>
      <w:tcPr>
        <w:tcBorders>
          <w:top w:val="double" w:sz="4" w:space="0" w:color="E8E8E8" w:themeColor="accent5"/>
          <w:right w:val="nil"/>
        </w:tcBorders>
      </w:tcPr>
    </w:tblStylePr>
  </w:style>
  <w:style w:type="table" w:styleId="Tabladelista3-nfasis3">
    <w:name w:val="List Table 3 Accent 3"/>
    <w:basedOn w:val="Tablanormal"/>
    <w:uiPriority w:val="48"/>
    <w:rsid w:val="001B7AFF"/>
    <w:pPr>
      <w:spacing w:after="0" w:line="240" w:lineRule="auto"/>
    </w:pPr>
    <w:tblPr>
      <w:tblStyleRowBandSize w:val="1"/>
      <w:tblStyleColBandSize w:val="1"/>
      <w:tblBorders>
        <w:top w:val="single" w:sz="4" w:space="0" w:color="1D1D1B" w:themeColor="accent3"/>
        <w:left w:val="single" w:sz="4" w:space="0" w:color="1D1D1B" w:themeColor="accent3"/>
        <w:bottom w:val="single" w:sz="4" w:space="0" w:color="1D1D1B" w:themeColor="accent3"/>
        <w:right w:val="single" w:sz="4" w:space="0" w:color="1D1D1B" w:themeColor="accent3"/>
      </w:tblBorders>
    </w:tblPr>
    <w:tblStylePr w:type="firstRow">
      <w:rPr>
        <w:b/>
        <w:bCs/>
        <w:color w:val="FFFFFF" w:themeColor="background1"/>
      </w:rPr>
      <w:tblPr/>
      <w:tcPr>
        <w:shd w:val="clear" w:color="auto" w:fill="1D1D1B" w:themeFill="accent3"/>
      </w:tcPr>
    </w:tblStylePr>
    <w:tblStylePr w:type="lastRow">
      <w:rPr>
        <w:b/>
        <w:bCs/>
      </w:rPr>
      <w:tblPr/>
      <w:tcPr>
        <w:tcBorders>
          <w:top w:val="double" w:sz="4" w:space="0" w:color="1D1D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D1D1B" w:themeColor="accent3"/>
          <w:right w:val="single" w:sz="4" w:space="0" w:color="1D1D1B" w:themeColor="accent3"/>
        </w:tcBorders>
      </w:tcPr>
    </w:tblStylePr>
    <w:tblStylePr w:type="band1Horz">
      <w:tblPr/>
      <w:tcPr>
        <w:tcBorders>
          <w:top w:val="single" w:sz="4" w:space="0" w:color="1D1D1B" w:themeColor="accent3"/>
          <w:bottom w:val="single" w:sz="4" w:space="0" w:color="1D1D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D1D1B" w:themeColor="accent3"/>
          <w:left w:val="nil"/>
        </w:tcBorders>
      </w:tcPr>
    </w:tblStylePr>
    <w:tblStylePr w:type="swCell">
      <w:tblPr/>
      <w:tcPr>
        <w:tcBorders>
          <w:top w:val="double" w:sz="4" w:space="0" w:color="1D1D1B" w:themeColor="accent3"/>
          <w:right w:val="nil"/>
        </w:tcBorders>
      </w:tcPr>
    </w:tblStylePr>
  </w:style>
  <w:style w:type="table" w:styleId="Tabladelista4-nfasis1">
    <w:name w:val="List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tcBorders>
        <w:shd w:val="clear" w:color="auto" w:fill="1B3891" w:themeFill="accent1"/>
      </w:tcPr>
    </w:tblStylePr>
    <w:tblStylePr w:type="lastRow">
      <w:rPr>
        <w:b/>
        <w:bCs/>
      </w:rPr>
      <w:tblPr/>
      <w:tcPr>
        <w:tcBorders>
          <w:top w:val="double" w:sz="4" w:space="0" w:color="5375DF" w:themeColor="accent1" w:themeTint="99"/>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customStyle="1" w:styleId="TablaOdei2">
    <w:name w:val="Tabla Odei2"/>
    <w:basedOn w:val="Tablanormal"/>
    <w:next w:val="Tablaconcuadrcula"/>
    <w:uiPriority w:val="59"/>
    <w:rsid w:val="00B6347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B6347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uerpo">
    <w:name w:val="Cuerpo"/>
    <w:rsid w:val="00635D68"/>
    <w:pPr>
      <w:pBdr>
        <w:top w:val="none" w:sz="96" w:space="31" w:color="FFFFFF" w:shadow="1" w:frame="1"/>
        <w:left w:val="none" w:sz="96" w:space="31" w:color="FFFFFF" w:shadow="1" w:frame="1"/>
        <w:bottom w:val="none" w:sz="96" w:space="31" w:color="FFFFFF" w:shadow="1" w:frame="1"/>
        <w:right w:val="none" w:sz="96" w:space="31" w:color="FFFFFF" w:shadow="1" w:frame="1"/>
      </w:pBdr>
      <w:spacing w:line="259" w:lineRule="auto"/>
    </w:pPr>
    <w:rPr>
      <w:rFonts w:ascii="Calibri" w:eastAsia="Arial Unicode MS" w:hAnsi="Calibri" w:cs="Arial Unicode MS"/>
      <w:color w:val="000000"/>
      <w:kern w:val="2"/>
      <w:sz w:val="22"/>
      <w:szCs w:val="22"/>
      <w:u w:color="000000"/>
      <w:lang w:val="es-ES_tradnl" w:eastAsia="es-ES"/>
    </w:rPr>
  </w:style>
  <w:style w:type="character" w:customStyle="1" w:styleId="Ninguno">
    <w:name w:val="Ninguno"/>
    <w:rsid w:val="00635D68"/>
    <w:rPr>
      <w:lang w:val="es-ES_tradnl" w:eastAsia="x-none"/>
    </w:rPr>
  </w:style>
  <w:style w:type="numbering" w:customStyle="1" w:styleId="Vietas">
    <w:name w:val="Viñetas"/>
    <w:rsid w:val="00635D68"/>
    <w:pPr>
      <w:numPr>
        <w:numId w:val="52"/>
      </w:numPr>
    </w:pPr>
  </w:style>
  <w:style w:type="character" w:customStyle="1" w:styleId="Hyperlink0">
    <w:name w:val="Hyperlink.0"/>
    <w:basedOn w:val="Hipervnculo"/>
    <w:rsid w:val="006800D8"/>
    <w:rPr>
      <w:rFonts w:cs="Times New Roman"/>
      <w:color w:val="0563C1"/>
      <w:u w:val="single" w:color="0563C1"/>
    </w:rPr>
  </w:style>
  <w:style w:type="table" w:customStyle="1" w:styleId="EstiloAltia031">
    <w:name w:val="Estilo Altia 031"/>
    <w:basedOn w:val="Tablanormal"/>
    <w:uiPriority w:val="99"/>
    <w:rsid w:val="00742434"/>
    <w:pPr>
      <w:spacing w:before="120" w:after="120" w:line="240" w:lineRule="auto"/>
      <w:jc w:val="both"/>
    </w:pPr>
    <w:rPr>
      <w:rFonts w:ascii="Calibri" w:eastAsia="Calibri" w:hAnsi="Calibri" w:cs="Calibri"/>
      <w:color w:val="1B3891" w:themeColor="text1"/>
      <w:sz w:val="18"/>
      <w:szCs w:val="24"/>
      <w:lang w:eastAsia="es-E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table" w:customStyle="1" w:styleId="EstiloALTIA011">
    <w:name w:val="Estilo ALTIA 011"/>
    <w:basedOn w:val="Tablanormal"/>
    <w:uiPriority w:val="99"/>
    <w:rsid w:val="00742434"/>
    <w:pPr>
      <w:spacing w:before="120" w:after="120" w:line="240" w:lineRule="auto"/>
      <w:jc w:val="both"/>
    </w:pPr>
    <w:rPr>
      <w:rFonts w:ascii="Calibri" w:eastAsia="Calibri" w:hAnsi="Calibri" w:cs="Calibri"/>
      <w:color w:val="1D1D1B"/>
      <w:sz w:val="24"/>
      <w:szCs w:val="24"/>
      <w:lang w:eastAsia="es-ES"/>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table" w:customStyle="1" w:styleId="Tablaconcuadrcula4-nfasis13">
    <w:name w:val="Tabla con cuadrícula 4 - Énfasis 13"/>
    <w:basedOn w:val="Tablanormal"/>
    <w:next w:val="Tablaconcuadrcula4-nfasis1"/>
    <w:uiPriority w:val="49"/>
    <w:rsid w:val="0025572B"/>
    <w:pPr>
      <w:spacing w:after="0" w:line="240" w:lineRule="auto"/>
    </w:pPr>
    <w:rPr>
      <w:rFonts w:ascii="Calibri" w:eastAsia="Times New Roman"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11">
    <w:name w:val="Tabla con cuadrícula11"/>
    <w:basedOn w:val="Tablanormal"/>
    <w:next w:val="Tablaconcuadrcula"/>
    <w:uiPriority w:val="59"/>
    <w:rsid w:val="00B05EC7"/>
    <w:pPr>
      <w:spacing w:before="120" w:after="0" w:line="280" w:lineRule="atLeast"/>
      <w:jc w:val="both"/>
    </w:pPr>
    <w:rPr>
      <w:rFonts w:ascii="Times New Roman" w:eastAsia="Times New Roman" w:hAnsi="Times New Roman" w:cs="Times New Roman"/>
      <w:color w:val="1D1D1B"/>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4C1CB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ALTIAPortada">
    <w:name w:val="ALTIA_Portada"/>
    <w:basedOn w:val="Normal"/>
    <w:qFormat/>
    <w:rsid w:val="00514F24"/>
    <w:pPr>
      <w:spacing w:before="0" w:beforeAutospacing="0" w:after="120" w:afterAutospacing="0"/>
    </w:pPr>
    <w:rPr>
      <w:rFonts w:eastAsiaTheme="minorHAnsi"/>
      <w:color w:val="52AAD4" w:themeColor="text2" w:themeTint="E6"/>
      <w:kern w:val="2"/>
      <w:sz w:val="28"/>
      <w:szCs w:val="22"/>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2895">
      <w:bodyDiv w:val="1"/>
      <w:marLeft w:val="0"/>
      <w:marRight w:val="0"/>
      <w:marTop w:val="0"/>
      <w:marBottom w:val="0"/>
      <w:divBdr>
        <w:top w:val="none" w:sz="0" w:space="0" w:color="auto"/>
        <w:left w:val="none" w:sz="0" w:space="0" w:color="auto"/>
        <w:bottom w:val="none" w:sz="0" w:space="0" w:color="auto"/>
        <w:right w:val="none" w:sz="0" w:space="0" w:color="auto"/>
      </w:divBdr>
    </w:div>
    <w:div w:id="20516616">
      <w:bodyDiv w:val="1"/>
      <w:marLeft w:val="0"/>
      <w:marRight w:val="0"/>
      <w:marTop w:val="0"/>
      <w:marBottom w:val="0"/>
      <w:divBdr>
        <w:top w:val="none" w:sz="0" w:space="0" w:color="auto"/>
        <w:left w:val="none" w:sz="0" w:space="0" w:color="auto"/>
        <w:bottom w:val="none" w:sz="0" w:space="0" w:color="auto"/>
        <w:right w:val="none" w:sz="0" w:space="0" w:color="auto"/>
      </w:divBdr>
    </w:div>
    <w:div w:id="21253233">
      <w:bodyDiv w:val="1"/>
      <w:marLeft w:val="0"/>
      <w:marRight w:val="0"/>
      <w:marTop w:val="0"/>
      <w:marBottom w:val="0"/>
      <w:divBdr>
        <w:top w:val="none" w:sz="0" w:space="0" w:color="auto"/>
        <w:left w:val="none" w:sz="0" w:space="0" w:color="auto"/>
        <w:bottom w:val="none" w:sz="0" w:space="0" w:color="auto"/>
        <w:right w:val="none" w:sz="0" w:space="0" w:color="auto"/>
      </w:divBdr>
    </w:div>
    <w:div w:id="24722055">
      <w:bodyDiv w:val="1"/>
      <w:marLeft w:val="0"/>
      <w:marRight w:val="0"/>
      <w:marTop w:val="0"/>
      <w:marBottom w:val="0"/>
      <w:divBdr>
        <w:top w:val="none" w:sz="0" w:space="0" w:color="auto"/>
        <w:left w:val="none" w:sz="0" w:space="0" w:color="auto"/>
        <w:bottom w:val="none" w:sz="0" w:space="0" w:color="auto"/>
        <w:right w:val="none" w:sz="0" w:space="0" w:color="auto"/>
      </w:divBdr>
    </w:div>
    <w:div w:id="37780890">
      <w:bodyDiv w:val="1"/>
      <w:marLeft w:val="0"/>
      <w:marRight w:val="0"/>
      <w:marTop w:val="0"/>
      <w:marBottom w:val="0"/>
      <w:divBdr>
        <w:top w:val="none" w:sz="0" w:space="0" w:color="auto"/>
        <w:left w:val="none" w:sz="0" w:space="0" w:color="auto"/>
        <w:bottom w:val="none" w:sz="0" w:space="0" w:color="auto"/>
        <w:right w:val="none" w:sz="0" w:space="0" w:color="auto"/>
      </w:divBdr>
    </w:div>
    <w:div w:id="48458134">
      <w:bodyDiv w:val="1"/>
      <w:marLeft w:val="0"/>
      <w:marRight w:val="0"/>
      <w:marTop w:val="0"/>
      <w:marBottom w:val="0"/>
      <w:divBdr>
        <w:top w:val="none" w:sz="0" w:space="0" w:color="auto"/>
        <w:left w:val="none" w:sz="0" w:space="0" w:color="auto"/>
        <w:bottom w:val="none" w:sz="0" w:space="0" w:color="auto"/>
        <w:right w:val="none" w:sz="0" w:space="0" w:color="auto"/>
      </w:divBdr>
    </w:div>
    <w:div w:id="49616430">
      <w:bodyDiv w:val="1"/>
      <w:marLeft w:val="0"/>
      <w:marRight w:val="0"/>
      <w:marTop w:val="0"/>
      <w:marBottom w:val="0"/>
      <w:divBdr>
        <w:top w:val="none" w:sz="0" w:space="0" w:color="auto"/>
        <w:left w:val="none" w:sz="0" w:space="0" w:color="auto"/>
        <w:bottom w:val="none" w:sz="0" w:space="0" w:color="auto"/>
        <w:right w:val="none" w:sz="0" w:space="0" w:color="auto"/>
      </w:divBdr>
    </w:div>
    <w:div w:id="53897685">
      <w:bodyDiv w:val="1"/>
      <w:marLeft w:val="0"/>
      <w:marRight w:val="0"/>
      <w:marTop w:val="0"/>
      <w:marBottom w:val="0"/>
      <w:divBdr>
        <w:top w:val="none" w:sz="0" w:space="0" w:color="auto"/>
        <w:left w:val="none" w:sz="0" w:space="0" w:color="auto"/>
        <w:bottom w:val="none" w:sz="0" w:space="0" w:color="auto"/>
        <w:right w:val="none" w:sz="0" w:space="0" w:color="auto"/>
      </w:divBdr>
    </w:div>
    <w:div w:id="54742077">
      <w:bodyDiv w:val="1"/>
      <w:marLeft w:val="0"/>
      <w:marRight w:val="0"/>
      <w:marTop w:val="0"/>
      <w:marBottom w:val="0"/>
      <w:divBdr>
        <w:top w:val="none" w:sz="0" w:space="0" w:color="auto"/>
        <w:left w:val="none" w:sz="0" w:space="0" w:color="auto"/>
        <w:bottom w:val="none" w:sz="0" w:space="0" w:color="auto"/>
        <w:right w:val="none" w:sz="0" w:space="0" w:color="auto"/>
      </w:divBdr>
    </w:div>
    <w:div w:id="57945487">
      <w:bodyDiv w:val="1"/>
      <w:marLeft w:val="0"/>
      <w:marRight w:val="0"/>
      <w:marTop w:val="0"/>
      <w:marBottom w:val="0"/>
      <w:divBdr>
        <w:top w:val="none" w:sz="0" w:space="0" w:color="auto"/>
        <w:left w:val="none" w:sz="0" w:space="0" w:color="auto"/>
        <w:bottom w:val="none" w:sz="0" w:space="0" w:color="auto"/>
        <w:right w:val="none" w:sz="0" w:space="0" w:color="auto"/>
      </w:divBdr>
    </w:div>
    <w:div w:id="63263167">
      <w:bodyDiv w:val="1"/>
      <w:marLeft w:val="0"/>
      <w:marRight w:val="0"/>
      <w:marTop w:val="0"/>
      <w:marBottom w:val="0"/>
      <w:divBdr>
        <w:top w:val="none" w:sz="0" w:space="0" w:color="auto"/>
        <w:left w:val="none" w:sz="0" w:space="0" w:color="auto"/>
        <w:bottom w:val="none" w:sz="0" w:space="0" w:color="auto"/>
        <w:right w:val="none" w:sz="0" w:space="0" w:color="auto"/>
      </w:divBdr>
    </w:div>
    <w:div w:id="65227191">
      <w:bodyDiv w:val="1"/>
      <w:marLeft w:val="0"/>
      <w:marRight w:val="0"/>
      <w:marTop w:val="0"/>
      <w:marBottom w:val="0"/>
      <w:divBdr>
        <w:top w:val="none" w:sz="0" w:space="0" w:color="auto"/>
        <w:left w:val="none" w:sz="0" w:space="0" w:color="auto"/>
        <w:bottom w:val="none" w:sz="0" w:space="0" w:color="auto"/>
        <w:right w:val="none" w:sz="0" w:space="0" w:color="auto"/>
      </w:divBdr>
    </w:div>
    <w:div w:id="67922448">
      <w:bodyDiv w:val="1"/>
      <w:marLeft w:val="0"/>
      <w:marRight w:val="0"/>
      <w:marTop w:val="0"/>
      <w:marBottom w:val="0"/>
      <w:divBdr>
        <w:top w:val="none" w:sz="0" w:space="0" w:color="auto"/>
        <w:left w:val="none" w:sz="0" w:space="0" w:color="auto"/>
        <w:bottom w:val="none" w:sz="0" w:space="0" w:color="auto"/>
        <w:right w:val="none" w:sz="0" w:space="0" w:color="auto"/>
      </w:divBdr>
    </w:div>
    <w:div w:id="68772362">
      <w:bodyDiv w:val="1"/>
      <w:marLeft w:val="0"/>
      <w:marRight w:val="0"/>
      <w:marTop w:val="0"/>
      <w:marBottom w:val="0"/>
      <w:divBdr>
        <w:top w:val="none" w:sz="0" w:space="0" w:color="auto"/>
        <w:left w:val="none" w:sz="0" w:space="0" w:color="auto"/>
        <w:bottom w:val="none" w:sz="0" w:space="0" w:color="auto"/>
        <w:right w:val="none" w:sz="0" w:space="0" w:color="auto"/>
      </w:divBdr>
    </w:div>
    <w:div w:id="87700528">
      <w:bodyDiv w:val="1"/>
      <w:marLeft w:val="0"/>
      <w:marRight w:val="0"/>
      <w:marTop w:val="0"/>
      <w:marBottom w:val="0"/>
      <w:divBdr>
        <w:top w:val="none" w:sz="0" w:space="0" w:color="auto"/>
        <w:left w:val="none" w:sz="0" w:space="0" w:color="auto"/>
        <w:bottom w:val="none" w:sz="0" w:space="0" w:color="auto"/>
        <w:right w:val="none" w:sz="0" w:space="0" w:color="auto"/>
      </w:divBdr>
    </w:div>
    <w:div w:id="89160663">
      <w:bodyDiv w:val="1"/>
      <w:marLeft w:val="0"/>
      <w:marRight w:val="0"/>
      <w:marTop w:val="0"/>
      <w:marBottom w:val="0"/>
      <w:divBdr>
        <w:top w:val="none" w:sz="0" w:space="0" w:color="auto"/>
        <w:left w:val="none" w:sz="0" w:space="0" w:color="auto"/>
        <w:bottom w:val="none" w:sz="0" w:space="0" w:color="auto"/>
        <w:right w:val="none" w:sz="0" w:space="0" w:color="auto"/>
      </w:divBdr>
    </w:div>
    <w:div w:id="90054427">
      <w:bodyDiv w:val="1"/>
      <w:marLeft w:val="0"/>
      <w:marRight w:val="0"/>
      <w:marTop w:val="0"/>
      <w:marBottom w:val="0"/>
      <w:divBdr>
        <w:top w:val="none" w:sz="0" w:space="0" w:color="auto"/>
        <w:left w:val="none" w:sz="0" w:space="0" w:color="auto"/>
        <w:bottom w:val="none" w:sz="0" w:space="0" w:color="auto"/>
        <w:right w:val="none" w:sz="0" w:space="0" w:color="auto"/>
      </w:divBdr>
    </w:div>
    <w:div w:id="93215183">
      <w:bodyDiv w:val="1"/>
      <w:marLeft w:val="0"/>
      <w:marRight w:val="0"/>
      <w:marTop w:val="0"/>
      <w:marBottom w:val="0"/>
      <w:divBdr>
        <w:top w:val="none" w:sz="0" w:space="0" w:color="auto"/>
        <w:left w:val="none" w:sz="0" w:space="0" w:color="auto"/>
        <w:bottom w:val="none" w:sz="0" w:space="0" w:color="auto"/>
        <w:right w:val="none" w:sz="0" w:space="0" w:color="auto"/>
      </w:divBdr>
    </w:div>
    <w:div w:id="101341394">
      <w:bodyDiv w:val="1"/>
      <w:marLeft w:val="0"/>
      <w:marRight w:val="0"/>
      <w:marTop w:val="0"/>
      <w:marBottom w:val="0"/>
      <w:divBdr>
        <w:top w:val="none" w:sz="0" w:space="0" w:color="auto"/>
        <w:left w:val="none" w:sz="0" w:space="0" w:color="auto"/>
        <w:bottom w:val="none" w:sz="0" w:space="0" w:color="auto"/>
        <w:right w:val="none" w:sz="0" w:space="0" w:color="auto"/>
      </w:divBdr>
    </w:div>
    <w:div w:id="131140560">
      <w:bodyDiv w:val="1"/>
      <w:marLeft w:val="0"/>
      <w:marRight w:val="0"/>
      <w:marTop w:val="0"/>
      <w:marBottom w:val="0"/>
      <w:divBdr>
        <w:top w:val="none" w:sz="0" w:space="0" w:color="auto"/>
        <w:left w:val="none" w:sz="0" w:space="0" w:color="auto"/>
        <w:bottom w:val="none" w:sz="0" w:space="0" w:color="auto"/>
        <w:right w:val="none" w:sz="0" w:space="0" w:color="auto"/>
      </w:divBdr>
    </w:div>
    <w:div w:id="136385211">
      <w:bodyDiv w:val="1"/>
      <w:marLeft w:val="0"/>
      <w:marRight w:val="0"/>
      <w:marTop w:val="0"/>
      <w:marBottom w:val="0"/>
      <w:divBdr>
        <w:top w:val="none" w:sz="0" w:space="0" w:color="auto"/>
        <w:left w:val="none" w:sz="0" w:space="0" w:color="auto"/>
        <w:bottom w:val="none" w:sz="0" w:space="0" w:color="auto"/>
        <w:right w:val="none" w:sz="0" w:space="0" w:color="auto"/>
      </w:divBdr>
    </w:div>
    <w:div w:id="136996530">
      <w:bodyDiv w:val="1"/>
      <w:marLeft w:val="0"/>
      <w:marRight w:val="0"/>
      <w:marTop w:val="0"/>
      <w:marBottom w:val="0"/>
      <w:divBdr>
        <w:top w:val="none" w:sz="0" w:space="0" w:color="auto"/>
        <w:left w:val="none" w:sz="0" w:space="0" w:color="auto"/>
        <w:bottom w:val="none" w:sz="0" w:space="0" w:color="auto"/>
        <w:right w:val="none" w:sz="0" w:space="0" w:color="auto"/>
      </w:divBdr>
    </w:div>
    <w:div w:id="138113113">
      <w:bodyDiv w:val="1"/>
      <w:marLeft w:val="0"/>
      <w:marRight w:val="0"/>
      <w:marTop w:val="0"/>
      <w:marBottom w:val="0"/>
      <w:divBdr>
        <w:top w:val="none" w:sz="0" w:space="0" w:color="auto"/>
        <w:left w:val="none" w:sz="0" w:space="0" w:color="auto"/>
        <w:bottom w:val="none" w:sz="0" w:space="0" w:color="auto"/>
        <w:right w:val="none" w:sz="0" w:space="0" w:color="auto"/>
      </w:divBdr>
    </w:div>
    <w:div w:id="160119844">
      <w:bodyDiv w:val="1"/>
      <w:marLeft w:val="0"/>
      <w:marRight w:val="0"/>
      <w:marTop w:val="0"/>
      <w:marBottom w:val="0"/>
      <w:divBdr>
        <w:top w:val="none" w:sz="0" w:space="0" w:color="auto"/>
        <w:left w:val="none" w:sz="0" w:space="0" w:color="auto"/>
        <w:bottom w:val="none" w:sz="0" w:space="0" w:color="auto"/>
        <w:right w:val="none" w:sz="0" w:space="0" w:color="auto"/>
      </w:divBdr>
    </w:div>
    <w:div w:id="163785345">
      <w:bodyDiv w:val="1"/>
      <w:marLeft w:val="0"/>
      <w:marRight w:val="0"/>
      <w:marTop w:val="0"/>
      <w:marBottom w:val="0"/>
      <w:divBdr>
        <w:top w:val="none" w:sz="0" w:space="0" w:color="auto"/>
        <w:left w:val="none" w:sz="0" w:space="0" w:color="auto"/>
        <w:bottom w:val="none" w:sz="0" w:space="0" w:color="auto"/>
        <w:right w:val="none" w:sz="0" w:space="0" w:color="auto"/>
      </w:divBdr>
    </w:div>
    <w:div w:id="172500913">
      <w:bodyDiv w:val="1"/>
      <w:marLeft w:val="0"/>
      <w:marRight w:val="0"/>
      <w:marTop w:val="0"/>
      <w:marBottom w:val="0"/>
      <w:divBdr>
        <w:top w:val="none" w:sz="0" w:space="0" w:color="auto"/>
        <w:left w:val="none" w:sz="0" w:space="0" w:color="auto"/>
        <w:bottom w:val="none" w:sz="0" w:space="0" w:color="auto"/>
        <w:right w:val="none" w:sz="0" w:space="0" w:color="auto"/>
      </w:divBdr>
    </w:div>
    <w:div w:id="179439030">
      <w:bodyDiv w:val="1"/>
      <w:marLeft w:val="0"/>
      <w:marRight w:val="0"/>
      <w:marTop w:val="0"/>
      <w:marBottom w:val="0"/>
      <w:divBdr>
        <w:top w:val="none" w:sz="0" w:space="0" w:color="auto"/>
        <w:left w:val="none" w:sz="0" w:space="0" w:color="auto"/>
        <w:bottom w:val="none" w:sz="0" w:space="0" w:color="auto"/>
        <w:right w:val="none" w:sz="0" w:space="0" w:color="auto"/>
      </w:divBdr>
    </w:div>
    <w:div w:id="181631040">
      <w:bodyDiv w:val="1"/>
      <w:marLeft w:val="0"/>
      <w:marRight w:val="0"/>
      <w:marTop w:val="0"/>
      <w:marBottom w:val="0"/>
      <w:divBdr>
        <w:top w:val="none" w:sz="0" w:space="0" w:color="auto"/>
        <w:left w:val="none" w:sz="0" w:space="0" w:color="auto"/>
        <w:bottom w:val="none" w:sz="0" w:space="0" w:color="auto"/>
        <w:right w:val="none" w:sz="0" w:space="0" w:color="auto"/>
      </w:divBdr>
    </w:div>
    <w:div w:id="186406841">
      <w:bodyDiv w:val="1"/>
      <w:marLeft w:val="0"/>
      <w:marRight w:val="0"/>
      <w:marTop w:val="0"/>
      <w:marBottom w:val="0"/>
      <w:divBdr>
        <w:top w:val="none" w:sz="0" w:space="0" w:color="auto"/>
        <w:left w:val="none" w:sz="0" w:space="0" w:color="auto"/>
        <w:bottom w:val="none" w:sz="0" w:space="0" w:color="auto"/>
        <w:right w:val="none" w:sz="0" w:space="0" w:color="auto"/>
      </w:divBdr>
    </w:div>
    <w:div w:id="205337784">
      <w:bodyDiv w:val="1"/>
      <w:marLeft w:val="0"/>
      <w:marRight w:val="0"/>
      <w:marTop w:val="0"/>
      <w:marBottom w:val="0"/>
      <w:divBdr>
        <w:top w:val="none" w:sz="0" w:space="0" w:color="auto"/>
        <w:left w:val="none" w:sz="0" w:space="0" w:color="auto"/>
        <w:bottom w:val="none" w:sz="0" w:space="0" w:color="auto"/>
        <w:right w:val="none" w:sz="0" w:space="0" w:color="auto"/>
      </w:divBdr>
    </w:div>
    <w:div w:id="216819546">
      <w:bodyDiv w:val="1"/>
      <w:marLeft w:val="0"/>
      <w:marRight w:val="0"/>
      <w:marTop w:val="0"/>
      <w:marBottom w:val="0"/>
      <w:divBdr>
        <w:top w:val="none" w:sz="0" w:space="0" w:color="auto"/>
        <w:left w:val="none" w:sz="0" w:space="0" w:color="auto"/>
        <w:bottom w:val="none" w:sz="0" w:space="0" w:color="auto"/>
        <w:right w:val="none" w:sz="0" w:space="0" w:color="auto"/>
      </w:divBdr>
    </w:div>
    <w:div w:id="219101599">
      <w:bodyDiv w:val="1"/>
      <w:marLeft w:val="0"/>
      <w:marRight w:val="0"/>
      <w:marTop w:val="0"/>
      <w:marBottom w:val="0"/>
      <w:divBdr>
        <w:top w:val="none" w:sz="0" w:space="0" w:color="auto"/>
        <w:left w:val="none" w:sz="0" w:space="0" w:color="auto"/>
        <w:bottom w:val="none" w:sz="0" w:space="0" w:color="auto"/>
        <w:right w:val="none" w:sz="0" w:space="0" w:color="auto"/>
      </w:divBdr>
    </w:div>
    <w:div w:id="220136848">
      <w:bodyDiv w:val="1"/>
      <w:marLeft w:val="0"/>
      <w:marRight w:val="0"/>
      <w:marTop w:val="0"/>
      <w:marBottom w:val="0"/>
      <w:divBdr>
        <w:top w:val="none" w:sz="0" w:space="0" w:color="auto"/>
        <w:left w:val="none" w:sz="0" w:space="0" w:color="auto"/>
        <w:bottom w:val="none" w:sz="0" w:space="0" w:color="auto"/>
        <w:right w:val="none" w:sz="0" w:space="0" w:color="auto"/>
      </w:divBdr>
    </w:div>
    <w:div w:id="236482733">
      <w:bodyDiv w:val="1"/>
      <w:marLeft w:val="0"/>
      <w:marRight w:val="0"/>
      <w:marTop w:val="0"/>
      <w:marBottom w:val="0"/>
      <w:divBdr>
        <w:top w:val="none" w:sz="0" w:space="0" w:color="auto"/>
        <w:left w:val="none" w:sz="0" w:space="0" w:color="auto"/>
        <w:bottom w:val="none" w:sz="0" w:space="0" w:color="auto"/>
        <w:right w:val="none" w:sz="0" w:space="0" w:color="auto"/>
      </w:divBdr>
    </w:div>
    <w:div w:id="239170698">
      <w:bodyDiv w:val="1"/>
      <w:marLeft w:val="0"/>
      <w:marRight w:val="0"/>
      <w:marTop w:val="0"/>
      <w:marBottom w:val="0"/>
      <w:divBdr>
        <w:top w:val="none" w:sz="0" w:space="0" w:color="auto"/>
        <w:left w:val="none" w:sz="0" w:space="0" w:color="auto"/>
        <w:bottom w:val="none" w:sz="0" w:space="0" w:color="auto"/>
        <w:right w:val="none" w:sz="0" w:space="0" w:color="auto"/>
      </w:divBdr>
    </w:div>
    <w:div w:id="256058234">
      <w:bodyDiv w:val="1"/>
      <w:marLeft w:val="0"/>
      <w:marRight w:val="0"/>
      <w:marTop w:val="0"/>
      <w:marBottom w:val="0"/>
      <w:divBdr>
        <w:top w:val="none" w:sz="0" w:space="0" w:color="auto"/>
        <w:left w:val="none" w:sz="0" w:space="0" w:color="auto"/>
        <w:bottom w:val="none" w:sz="0" w:space="0" w:color="auto"/>
        <w:right w:val="none" w:sz="0" w:space="0" w:color="auto"/>
      </w:divBdr>
      <w:divsChild>
        <w:div w:id="598677473">
          <w:marLeft w:val="0"/>
          <w:marRight w:val="0"/>
          <w:marTop w:val="0"/>
          <w:marBottom w:val="0"/>
          <w:divBdr>
            <w:top w:val="none" w:sz="0" w:space="0" w:color="auto"/>
            <w:left w:val="none" w:sz="0" w:space="0" w:color="auto"/>
            <w:bottom w:val="none" w:sz="0" w:space="0" w:color="auto"/>
            <w:right w:val="none" w:sz="0" w:space="0" w:color="auto"/>
          </w:divBdr>
          <w:divsChild>
            <w:div w:id="54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970179">
      <w:bodyDiv w:val="1"/>
      <w:marLeft w:val="0"/>
      <w:marRight w:val="0"/>
      <w:marTop w:val="0"/>
      <w:marBottom w:val="0"/>
      <w:divBdr>
        <w:top w:val="none" w:sz="0" w:space="0" w:color="auto"/>
        <w:left w:val="none" w:sz="0" w:space="0" w:color="auto"/>
        <w:bottom w:val="none" w:sz="0" w:space="0" w:color="auto"/>
        <w:right w:val="none" w:sz="0" w:space="0" w:color="auto"/>
      </w:divBdr>
    </w:div>
    <w:div w:id="273362705">
      <w:bodyDiv w:val="1"/>
      <w:marLeft w:val="0"/>
      <w:marRight w:val="0"/>
      <w:marTop w:val="0"/>
      <w:marBottom w:val="0"/>
      <w:divBdr>
        <w:top w:val="none" w:sz="0" w:space="0" w:color="auto"/>
        <w:left w:val="none" w:sz="0" w:space="0" w:color="auto"/>
        <w:bottom w:val="none" w:sz="0" w:space="0" w:color="auto"/>
        <w:right w:val="none" w:sz="0" w:space="0" w:color="auto"/>
      </w:divBdr>
    </w:div>
    <w:div w:id="302000920">
      <w:bodyDiv w:val="1"/>
      <w:marLeft w:val="0"/>
      <w:marRight w:val="0"/>
      <w:marTop w:val="0"/>
      <w:marBottom w:val="0"/>
      <w:divBdr>
        <w:top w:val="none" w:sz="0" w:space="0" w:color="auto"/>
        <w:left w:val="none" w:sz="0" w:space="0" w:color="auto"/>
        <w:bottom w:val="none" w:sz="0" w:space="0" w:color="auto"/>
        <w:right w:val="none" w:sz="0" w:space="0" w:color="auto"/>
      </w:divBdr>
    </w:div>
    <w:div w:id="303239126">
      <w:bodyDiv w:val="1"/>
      <w:marLeft w:val="0"/>
      <w:marRight w:val="0"/>
      <w:marTop w:val="0"/>
      <w:marBottom w:val="0"/>
      <w:divBdr>
        <w:top w:val="none" w:sz="0" w:space="0" w:color="auto"/>
        <w:left w:val="none" w:sz="0" w:space="0" w:color="auto"/>
        <w:bottom w:val="none" w:sz="0" w:space="0" w:color="auto"/>
        <w:right w:val="none" w:sz="0" w:space="0" w:color="auto"/>
      </w:divBdr>
    </w:div>
    <w:div w:id="304050173">
      <w:bodyDiv w:val="1"/>
      <w:marLeft w:val="0"/>
      <w:marRight w:val="0"/>
      <w:marTop w:val="0"/>
      <w:marBottom w:val="0"/>
      <w:divBdr>
        <w:top w:val="none" w:sz="0" w:space="0" w:color="auto"/>
        <w:left w:val="none" w:sz="0" w:space="0" w:color="auto"/>
        <w:bottom w:val="none" w:sz="0" w:space="0" w:color="auto"/>
        <w:right w:val="none" w:sz="0" w:space="0" w:color="auto"/>
      </w:divBdr>
    </w:div>
    <w:div w:id="311495201">
      <w:bodyDiv w:val="1"/>
      <w:marLeft w:val="0"/>
      <w:marRight w:val="0"/>
      <w:marTop w:val="0"/>
      <w:marBottom w:val="0"/>
      <w:divBdr>
        <w:top w:val="none" w:sz="0" w:space="0" w:color="auto"/>
        <w:left w:val="none" w:sz="0" w:space="0" w:color="auto"/>
        <w:bottom w:val="none" w:sz="0" w:space="0" w:color="auto"/>
        <w:right w:val="none" w:sz="0" w:space="0" w:color="auto"/>
      </w:divBdr>
    </w:div>
    <w:div w:id="352534110">
      <w:bodyDiv w:val="1"/>
      <w:marLeft w:val="0"/>
      <w:marRight w:val="0"/>
      <w:marTop w:val="0"/>
      <w:marBottom w:val="0"/>
      <w:divBdr>
        <w:top w:val="none" w:sz="0" w:space="0" w:color="auto"/>
        <w:left w:val="none" w:sz="0" w:space="0" w:color="auto"/>
        <w:bottom w:val="none" w:sz="0" w:space="0" w:color="auto"/>
        <w:right w:val="none" w:sz="0" w:space="0" w:color="auto"/>
      </w:divBdr>
    </w:div>
    <w:div w:id="387146403">
      <w:bodyDiv w:val="1"/>
      <w:marLeft w:val="0"/>
      <w:marRight w:val="0"/>
      <w:marTop w:val="0"/>
      <w:marBottom w:val="0"/>
      <w:divBdr>
        <w:top w:val="none" w:sz="0" w:space="0" w:color="auto"/>
        <w:left w:val="none" w:sz="0" w:space="0" w:color="auto"/>
        <w:bottom w:val="none" w:sz="0" w:space="0" w:color="auto"/>
        <w:right w:val="none" w:sz="0" w:space="0" w:color="auto"/>
      </w:divBdr>
    </w:div>
    <w:div w:id="395783064">
      <w:bodyDiv w:val="1"/>
      <w:marLeft w:val="0"/>
      <w:marRight w:val="0"/>
      <w:marTop w:val="0"/>
      <w:marBottom w:val="0"/>
      <w:divBdr>
        <w:top w:val="none" w:sz="0" w:space="0" w:color="auto"/>
        <w:left w:val="none" w:sz="0" w:space="0" w:color="auto"/>
        <w:bottom w:val="none" w:sz="0" w:space="0" w:color="auto"/>
        <w:right w:val="none" w:sz="0" w:space="0" w:color="auto"/>
      </w:divBdr>
    </w:div>
    <w:div w:id="410081984">
      <w:bodyDiv w:val="1"/>
      <w:marLeft w:val="0"/>
      <w:marRight w:val="0"/>
      <w:marTop w:val="0"/>
      <w:marBottom w:val="0"/>
      <w:divBdr>
        <w:top w:val="none" w:sz="0" w:space="0" w:color="auto"/>
        <w:left w:val="none" w:sz="0" w:space="0" w:color="auto"/>
        <w:bottom w:val="none" w:sz="0" w:space="0" w:color="auto"/>
        <w:right w:val="none" w:sz="0" w:space="0" w:color="auto"/>
      </w:divBdr>
    </w:div>
    <w:div w:id="431315345">
      <w:bodyDiv w:val="1"/>
      <w:marLeft w:val="0"/>
      <w:marRight w:val="0"/>
      <w:marTop w:val="0"/>
      <w:marBottom w:val="0"/>
      <w:divBdr>
        <w:top w:val="none" w:sz="0" w:space="0" w:color="auto"/>
        <w:left w:val="none" w:sz="0" w:space="0" w:color="auto"/>
        <w:bottom w:val="none" w:sz="0" w:space="0" w:color="auto"/>
        <w:right w:val="none" w:sz="0" w:space="0" w:color="auto"/>
      </w:divBdr>
    </w:div>
    <w:div w:id="432894180">
      <w:bodyDiv w:val="1"/>
      <w:marLeft w:val="0"/>
      <w:marRight w:val="0"/>
      <w:marTop w:val="0"/>
      <w:marBottom w:val="0"/>
      <w:divBdr>
        <w:top w:val="none" w:sz="0" w:space="0" w:color="auto"/>
        <w:left w:val="none" w:sz="0" w:space="0" w:color="auto"/>
        <w:bottom w:val="none" w:sz="0" w:space="0" w:color="auto"/>
        <w:right w:val="none" w:sz="0" w:space="0" w:color="auto"/>
      </w:divBdr>
    </w:div>
    <w:div w:id="450326056">
      <w:bodyDiv w:val="1"/>
      <w:marLeft w:val="0"/>
      <w:marRight w:val="0"/>
      <w:marTop w:val="0"/>
      <w:marBottom w:val="0"/>
      <w:divBdr>
        <w:top w:val="none" w:sz="0" w:space="0" w:color="auto"/>
        <w:left w:val="none" w:sz="0" w:space="0" w:color="auto"/>
        <w:bottom w:val="none" w:sz="0" w:space="0" w:color="auto"/>
        <w:right w:val="none" w:sz="0" w:space="0" w:color="auto"/>
      </w:divBdr>
    </w:div>
    <w:div w:id="463546396">
      <w:bodyDiv w:val="1"/>
      <w:marLeft w:val="0"/>
      <w:marRight w:val="0"/>
      <w:marTop w:val="0"/>
      <w:marBottom w:val="0"/>
      <w:divBdr>
        <w:top w:val="none" w:sz="0" w:space="0" w:color="auto"/>
        <w:left w:val="none" w:sz="0" w:space="0" w:color="auto"/>
        <w:bottom w:val="none" w:sz="0" w:space="0" w:color="auto"/>
        <w:right w:val="none" w:sz="0" w:space="0" w:color="auto"/>
      </w:divBdr>
    </w:div>
    <w:div w:id="472793766">
      <w:bodyDiv w:val="1"/>
      <w:marLeft w:val="0"/>
      <w:marRight w:val="0"/>
      <w:marTop w:val="0"/>
      <w:marBottom w:val="0"/>
      <w:divBdr>
        <w:top w:val="none" w:sz="0" w:space="0" w:color="auto"/>
        <w:left w:val="none" w:sz="0" w:space="0" w:color="auto"/>
        <w:bottom w:val="none" w:sz="0" w:space="0" w:color="auto"/>
        <w:right w:val="none" w:sz="0" w:space="0" w:color="auto"/>
      </w:divBdr>
    </w:div>
    <w:div w:id="483859839">
      <w:bodyDiv w:val="1"/>
      <w:marLeft w:val="0"/>
      <w:marRight w:val="0"/>
      <w:marTop w:val="0"/>
      <w:marBottom w:val="0"/>
      <w:divBdr>
        <w:top w:val="none" w:sz="0" w:space="0" w:color="auto"/>
        <w:left w:val="none" w:sz="0" w:space="0" w:color="auto"/>
        <w:bottom w:val="none" w:sz="0" w:space="0" w:color="auto"/>
        <w:right w:val="none" w:sz="0" w:space="0" w:color="auto"/>
      </w:divBdr>
    </w:div>
    <w:div w:id="491993215">
      <w:bodyDiv w:val="1"/>
      <w:marLeft w:val="0"/>
      <w:marRight w:val="0"/>
      <w:marTop w:val="0"/>
      <w:marBottom w:val="0"/>
      <w:divBdr>
        <w:top w:val="none" w:sz="0" w:space="0" w:color="auto"/>
        <w:left w:val="none" w:sz="0" w:space="0" w:color="auto"/>
        <w:bottom w:val="none" w:sz="0" w:space="0" w:color="auto"/>
        <w:right w:val="none" w:sz="0" w:space="0" w:color="auto"/>
      </w:divBdr>
    </w:div>
    <w:div w:id="497117519">
      <w:bodyDiv w:val="1"/>
      <w:marLeft w:val="0"/>
      <w:marRight w:val="0"/>
      <w:marTop w:val="0"/>
      <w:marBottom w:val="0"/>
      <w:divBdr>
        <w:top w:val="none" w:sz="0" w:space="0" w:color="auto"/>
        <w:left w:val="none" w:sz="0" w:space="0" w:color="auto"/>
        <w:bottom w:val="none" w:sz="0" w:space="0" w:color="auto"/>
        <w:right w:val="none" w:sz="0" w:space="0" w:color="auto"/>
      </w:divBdr>
    </w:div>
    <w:div w:id="500127526">
      <w:bodyDiv w:val="1"/>
      <w:marLeft w:val="0"/>
      <w:marRight w:val="0"/>
      <w:marTop w:val="0"/>
      <w:marBottom w:val="0"/>
      <w:divBdr>
        <w:top w:val="none" w:sz="0" w:space="0" w:color="auto"/>
        <w:left w:val="none" w:sz="0" w:space="0" w:color="auto"/>
        <w:bottom w:val="none" w:sz="0" w:space="0" w:color="auto"/>
        <w:right w:val="none" w:sz="0" w:space="0" w:color="auto"/>
      </w:divBdr>
    </w:div>
    <w:div w:id="510948835">
      <w:bodyDiv w:val="1"/>
      <w:marLeft w:val="0"/>
      <w:marRight w:val="0"/>
      <w:marTop w:val="0"/>
      <w:marBottom w:val="0"/>
      <w:divBdr>
        <w:top w:val="none" w:sz="0" w:space="0" w:color="auto"/>
        <w:left w:val="none" w:sz="0" w:space="0" w:color="auto"/>
        <w:bottom w:val="none" w:sz="0" w:space="0" w:color="auto"/>
        <w:right w:val="none" w:sz="0" w:space="0" w:color="auto"/>
      </w:divBdr>
    </w:div>
    <w:div w:id="518204726">
      <w:bodyDiv w:val="1"/>
      <w:marLeft w:val="0"/>
      <w:marRight w:val="0"/>
      <w:marTop w:val="0"/>
      <w:marBottom w:val="0"/>
      <w:divBdr>
        <w:top w:val="none" w:sz="0" w:space="0" w:color="auto"/>
        <w:left w:val="none" w:sz="0" w:space="0" w:color="auto"/>
        <w:bottom w:val="none" w:sz="0" w:space="0" w:color="auto"/>
        <w:right w:val="none" w:sz="0" w:space="0" w:color="auto"/>
      </w:divBdr>
    </w:div>
    <w:div w:id="522599825">
      <w:bodyDiv w:val="1"/>
      <w:marLeft w:val="0"/>
      <w:marRight w:val="0"/>
      <w:marTop w:val="0"/>
      <w:marBottom w:val="0"/>
      <w:divBdr>
        <w:top w:val="none" w:sz="0" w:space="0" w:color="auto"/>
        <w:left w:val="none" w:sz="0" w:space="0" w:color="auto"/>
        <w:bottom w:val="none" w:sz="0" w:space="0" w:color="auto"/>
        <w:right w:val="none" w:sz="0" w:space="0" w:color="auto"/>
      </w:divBdr>
    </w:div>
    <w:div w:id="524295471">
      <w:bodyDiv w:val="1"/>
      <w:marLeft w:val="0"/>
      <w:marRight w:val="0"/>
      <w:marTop w:val="0"/>
      <w:marBottom w:val="0"/>
      <w:divBdr>
        <w:top w:val="none" w:sz="0" w:space="0" w:color="auto"/>
        <w:left w:val="none" w:sz="0" w:space="0" w:color="auto"/>
        <w:bottom w:val="none" w:sz="0" w:space="0" w:color="auto"/>
        <w:right w:val="none" w:sz="0" w:space="0" w:color="auto"/>
      </w:divBdr>
    </w:div>
    <w:div w:id="525560652">
      <w:bodyDiv w:val="1"/>
      <w:marLeft w:val="0"/>
      <w:marRight w:val="0"/>
      <w:marTop w:val="0"/>
      <w:marBottom w:val="0"/>
      <w:divBdr>
        <w:top w:val="none" w:sz="0" w:space="0" w:color="auto"/>
        <w:left w:val="none" w:sz="0" w:space="0" w:color="auto"/>
        <w:bottom w:val="none" w:sz="0" w:space="0" w:color="auto"/>
        <w:right w:val="none" w:sz="0" w:space="0" w:color="auto"/>
      </w:divBdr>
    </w:div>
    <w:div w:id="527644638">
      <w:bodyDiv w:val="1"/>
      <w:marLeft w:val="0"/>
      <w:marRight w:val="0"/>
      <w:marTop w:val="0"/>
      <w:marBottom w:val="0"/>
      <w:divBdr>
        <w:top w:val="none" w:sz="0" w:space="0" w:color="auto"/>
        <w:left w:val="none" w:sz="0" w:space="0" w:color="auto"/>
        <w:bottom w:val="none" w:sz="0" w:space="0" w:color="auto"/>
        <w:right w:val="none" w:sz="0" w:space="0" w:color="auto"/>
      </w:divBdr>
    </w:div>
    <w:div w:id="529340397">
      <w:bodyDiv w:val="1"/>
      <w:marLeft w:val="0"/>
      <w:marRight w:val="0"/>
      <w:marTop w:val="0"/>
      <w:marBottom w:val="0"/>
      <w:divBdr>
        <w:top w:val="none" w:sz="0" w:space="0" w:color="auto"/>
        <w:left w:val="none" w:sz="0" w:space="0" w:color="auto"/>
        <w:bottom w:val="none" w:sz="0" w:space="0" w:color="auto"/>
        <w:right w:val="none" w:sz="0" w:space="0" w:color="auto"/>
      </w:divBdr>
    </w:div>
    <w:div w:id="530190645">
      <w:bodyDiv w:val="1"/>
      <w:marLeft w:val="0"/>
      <w:marRight w:val="0"/>
      <w:marTop w:val="0"/>
      <w:marBottom w:val="0"/>
      <w:divBdr>
        <w:top w:val="none" w:sz="0" w:space="0" w:color="auto"/>
        <w:left w:val="none" w:sz="0" w:space="0" w:color="auto"/>
        <w:bottom w:val="none" w:sz="0" w:space="0" w:color="auto"/>
        <w:right w:val="none" w:sz="0" w:space="0" w:color="auto"/>
      </w:divBdr>
    </w:div>
    <w:div w:id="532571996">
      <w:bodyDiv w:val="1"/>
      <w:marLeft w:val="0"/>
      <w:marRight w:val="0"/>
      <w:marTop w:val="0"/>
      <w:marBottom w:val="0"/>
      <w:divBdr>
        <w:top w:val="none" w:sz="0" w:space="0" w:color="auto"/>
        <w:left w:val="none" w:sz="0" w:space="0" w:color="auto"/>
        <w:bottom w:val="none" w:sz="0" w:space="0" w:color="auto"/>
        <w:right w:val="none" w:sz="0" w:space="0" w:color="auto"/>
      </w:divBdr>
    </w:div>
    <w:div w:id="535317961">
      <w:bodyDiv w:val="1"/>
      <w:marLeft w:val="0"/>
      <w:marRight w:val="0"/>
      <w:marTop w:val="0"/>
      <w:marBottom w:val="0"/>
      <w:divBdr>
        <w:top w:val="none" w:sz="0" w:space="0" w:color="auto"/>
        <w:left w:val="none" w:sz="0" w:space="0" w:color="auto"/>
        <w:bottom w:val="none" w:sz="0" w:space="0" w:color="auto"/>
        <w:right w:val="none" w:sz="0" w:space="0" w:color="auto"/>
      </w:divBdr>
    </w:div>
    <w:div w:id="547842125">
      <w:bodyDiv w:val="1"/>
      <w:marLeft w:val="0"/>
      <w:marRight w:val="0"/>
      <w:marTop w:val="0"/>
      <w:marBottom w:val="0"/>
      <w:divBdr>
        <w:top w:val="none" w:sz="0" w:space="0" w:color="auto"/>
        <w:left w:val="none" w:sz="0" w:space="0" w:color="auto"/>
        <w:bottom w:val="none" w:sz="0" w:space="0" w:color="auto"/>
        <w:right w:val="none" w:sz="0" w:space="0" w:color="auto"/>
      </w:divBdr>
    </w:div>
    <w:div w:id="559168094">
      <w:bodyDiv w:val="1"/>
      <w:marLeft w:val="0"/>
      <w:marRight w:val="0"/>
      <w:marTop w:val="0"/>
      <w:marBottom w:val="0"/>
      <w:divBdr>
        <w:top w:val="none" w:sz="0" w:space="0" w:color="auto"/>
        <w:left w:val="none" w:sz="0" w:space="0" w:color="auto"/>
        <w:bottom w:val="none" w:sz="0" w:space="0" w:color="auto"/>
        <w:right w:val="none" w:sz="0" w:space="0" w:color="auto"/>
      </w:divBdr>
    </w:div>
    <w:div w:id="564070334">
      <w:bodyDiv w:val="1"/>
      <w:marLeft w:val="0"/>
      <w:marRight w:val="0"/>
      <w:marTop w:val="0"/>
      <w:marBottom w:val="0"/>
      <w:divBdr>
        <w:top w:val="none" w:sz="0" w:space="0" w:color="auto"/>
        <w:left w:val="none" w:sz="0" w:space="0" w:color="auto"/>
        <w:bottom w:val="none" w:sz="0" w:space="0" w:color="auto"/>
        <w:right w:val="none" w:sz="0" w:space="0" w:color="auto"/>
      </w:divBdr>
    </w:div>
    <w:div w:id="573051390">
      <w:bodyDiv w:val="1"/>
      <w:marLeft w:val="0"/>
      <w:marRight w:val="0"/>
      <w:marTop w:val="0"/>
      <w:marBottom w:val="0"/>
      <w:divBdr>
        <w:top w:val="none" w:sz="0" w:space="0" w:color="auto"/>
        <w:left w:val="none" w:sz="0" w:space="0" w:color="auto"/>
        <w:bottom w:val="none" w:sz="0" w:space="0" w:color="auto"/>
        <w:right w:val="none" w:sz="0" w:space="0" w:color="auto"/>
      </w:divBdr>
    </w:div>
    <w:div w:id="578369593">
      <w:bodyDiv w:val="1"/>
      <w:marLeft w:val="0"/>
      <w:marRight w:val="0"/>
      <w:marTop w:val="0"/>
      <w:marBottom w:val="0"/>
      <w:divBdr>
        <w:top w:val="none" w:sz="0" w:space="0" w:color="auto"/>
        <w:left w:val="none" w:sz="0" w:space="0" w:color="auto"/>
        <w:bottom w:val="none" w:sz="0" w:space="0" w:color="auto"/>
        <w:right w:val="none" w:sz="0" w:space="0" w:color="auto"/>
      </w:divBdr>
    </w:div>
    <w:div w:id="581566641">
      <w:bodyDiv w:val="1"/>
      <w:marLeft w:val="0"/>
      <w:marRight w:val="0"/>
      <w:marTop w:val="0"/>
      <w:marBottom w:val="0"/>
      <w:divBdr>
        <w:top w:val="none" w:sz="0" w:space="0" w:color="auto"/>
        <w:left w:val="none" w:sz="0" w:space="0" w:color="auto"/>
        <w:bottom w:val="none" w:sz="0" w:space="0" w:color="auto"/>
        <w:right w:val="none" w:sz="0" w:space="0" w:color="auto"/>
      </w:divBdr>
    </w:div>
    <w:div w:id="581573019">
      <w:bodyDiv w:val="1"/>
      <w:marLeft w:val="0"/>
      <w:marRight w:val="0"/>
      <w:marTop w:val="0"/>
      <w:marBottom w:val="0"/>
      <w:divBdr>
        <w:top w:val="none" w:sz="0" w:space="0" w:color="auto"/>
        <w:left w:val="none" w:sz="0" w:space="0" w:color="auto"/>
        <w:bottom w:val="none" w:sz="0" w:space="0" w:color="auto"/>
        <w:right w:val="none" w:sz="0" w:space="0" w:color="auto"/>
      </w:divBdr>
    </w:div>
    <w:div w:id="584191326">
      <w:bodyDiv w:val="1"/>
      <w:marLeft w:val="0"/>
      <w:marRight w:val="0"/>
      <w:marTop w:val="0"/>
      <w:marBottom w:val="0"/>
      <w:divBdr>
        <w:top w:val="none" w:sz="0" w:space="0" w:color="auto"/>
        <w:left w:val="none" w:sz="0" w:space="0" w:color="auto"/>
        <w:bottom w:val="none" w:sz="0" w:space="0" w:color="auto"/>
        <w:right w:val="none" w:sz="0" w:space="0" w:color="auto"/>
      </w:divBdr>
    </w:div>
    <w:div w:id="596334427">
      <w:bodyDiv w:val="1"/>
      <w:marLeft w:val="0"/>
      <w:marRight w:val="0"/>
      <w:marTop w:val="0"/>
      <w:marBottom w:val="0"/>
      <w:divBdr>
        <w:top w:val="none" w:sz="0" w:space="0" w:color="auto"/>
        <w:left w:val="none" w:sz="0" w:space="0" w:color="auto"/>
        <w:bottom w:val="none" w:sz="0" w:space="0" w:color="auto"/>
        <w:right w:val="none" w:sz="0" w:space="0" w:color="auto"/>
      </w:divBdr>
      <w:divsChild>
        <w:div w:id="1075783380">
          <w:marLeft w:val="0"/>
          <w:marRight w:val="0"/>
          <w:marTop w:val="0"/>
          <w:marBottom w:val="0"/>
          <w:divBdr>
            <w:top w:val="none" w:sz="0" w:space="0" w:color="auto"/>
            <w:left w:val="none" w:sz="0" w:space="0" w:color="auto"/>
            <w:bottom w:val="none" w:sz="0" w:space="0" w:color="auto"/>
            <w:right w:val="none" w:sz="0" w:space="0" w:color="auto"/>
          </w:divBdr>
        </w:div>
        <w:div w:id="1435782504">
          <w:marLeft w:val="0"/>
          <w:marRight w:val="0"/>
          <w:marTop w:val="0"/>
          <w:marBottom w:val="0"/>
          <w:divBdr>
            <w:top w:val="none" w:sz="0" w:space="0" w:color="auto"/>
            <w:left w:val="none" w:sz="0" w:space="0" w:color="auto"/>
            <w:bottom w:val="none" w:sz="0" w:space="0" w:color="auto"/>
            <w:right w:val="none" w:sz="0" w:space="0" w:color="auto"/>
          </w:divBdr>
        </w:div>
      </w:divsChild>
    </w:div>
    <w:div w:id="602538006">
      <w:bodyDiv w:val="1"/>
      <w:marLeft w:val="0"/>
      <w:marRight w:val="0"/>
      <w:marTop w:val="0"/>
      <w:marBottom w:val="0"/>
      <w:divBdr>
        <w:top w:val="none" w:sz="0" w:space="0" w:color="auto"/>
        <w:left w:val="none" w:sz="0" w:space="0" w:color="auto"/>
        <w:bottom w:val="none" w:sz="0" w:space="0" w:color="auto"/>
        <w:right w:val="none" w:sz="0" w:space="0" w:color="auto"/>
      </w:divBdr>
    </w:div>
    <w:div w:id="603608271">
      <w:bodyDiv w:val="1"/>
      <w:marLeft w:val="0"/>
      <w:marRight w:val="0"/>
      <w:marTop w:val="0"/>
      <w:marBottom w:val="0"/>
      <w:divBdr>
        <w:top w:val="none" w:sz="0" w:space="0" w:color="auto"/>
        <w:left w:val="none" w:sz="0" w:space="0" w:color="auto"/>
        <w:bottom w:val="none" w:sz="0" w:space="0" w:color="auto"/>
        <w:right w:val="none" w:sz="0" w:space="0" w:color="auto"/>
      </w:divBdr>
    </w:div>
    <w:div w:id="616789353">
      <w:bodyDiv w:val="1"/>
      <w:marLeft w:val="0"/>
      <w:marRight w:val="0"/>
      <w:marTop w:val="0"/>
      <w:marBottom w:val="0"/>
      <w:divBdr>
        <w:top w:val="none" w:sz="0" w:space="0" w:color="auto"/>
        <w:left w:val="none" w:sz="0" w:space="0" w:color="auto"/>
        <w:bottom w:val="none" w:sz="0" w:space="0" w:color="auto"/>
        <w:right w:val="none" w:sz="0" w:space="0" w:color="auto"/>
      </w:divBdr>
    </w:div>
    <w:div w:id="657458403">
      <w:bodyDiv w:val="1"/>
      <w:marLeft w:val="0"/>
      <w:marRight w:val="0"/>
      <w:marTop w:val="0"/>
      <w:marBottom w:val="0"/>
      <w:divBdr>
        <w:top w:val="none" w:sz="0" w:space="0" w:color="auto"/>
        <w:left w:val="none" w:sz="0" w:space="0" w:color="auto"/>
        <w:bottom w:val="none" w:sz="0" w:space="0" w:color="auto"/>
        <w:right w:val="none" w:sz="0" w:space="0" w:color="auto"/>
      </w:divBdr>
    </w:div>
    <w:div w:id="662314446">
      <w:bodyDiv w:val="1"/>
      <w:marLeft w:val="0"/>
      <w:marRight w:val="0"/>
      <w:marTop w:val="0"/>
      <w:marBottom w:val="0"/>
      <w:divBdr>
        <w:top w:val="none" w:sz="0" w:space="0" w:color="auto"/>
        <w:left w:val="none" w:sz="0" w:space="0" w:color="auto"/>
        <w:bottom w:val="none" w:sz="0" w:space="0" w:color="auto"/>
        <w:right w:val="none" w:sz="0" w:space="0" w:color="auto"/>
      </w:divBdr>
    </w:div>
    <w:div w:id="665788124">
      <w:bodyDiv w:val="1"/>
      <w:marLeft w:val="0"/>
      <w:marRight w:val="0"/>
      <w:marTop w:val="0"/>
      <w:marBottom w:val="0"/>
      <w:divBdr>
        <w:top w:val="none" w:sz="0" w:space="0" w:color="auto"/>
        <w:left w:val="none" w:sz="0" w:space="0" w:color="auto"/>
        <w:bottom w:val="none" w:sz="0" w:space="0" w:color="auto"/>
        <w:right w:val="none" w:sz="0" w:space="0" w:color="auto"/>
      </w:divBdr>
    </w:div>
    <w:div w:id="671570717">
      <w:bodyDiv w:val="1"/>
      <w:marLeft w:val="0"/>
      <w:marRight w:val="0"/>
      <w:marTop w:val="0"/>
      <w:marBottom w:val="0"/>
      <w:divBdr>
        <w:top w:val="none" w:sz="0" w:space="0" w:color="auto"/>
        <w:left w:val="none" w:sz="0" w:space="0" w:color="auto"/>
        <w:bottom w:val="none" w:sz="0" w:space="0" w:color="auto"/>
        <w:right w:val="none" w:sz="0" w:space="0" w:color="auto"/>
      </w:divBdr>
    </w:div>
    <w:div w:id="696856595">
      <w:bodyDiv w:val="1"/>
      <w:marLeft w:val="0"/>
      <w:marRight w:val="0"/>
      <w:marTop w:val="0"/>
      <w:marBottom w:val="0"/>
      <w:divBdr>
        <w:top w:val="none" w:sz="0" w:space="0" w:color="auto"/>
        <w:left w:val="none" w:sz="0" w:space="0" w:color="auto"/>
        <w:bottom w:val="none" w:sz="0" w:space="0" w:color="auto"/>
        <w:right w:val="none" w:sz="0" w:space="0" w:color="auto"/>
      </w:divBdr>
    </w:div>
    <w:div w:id="703478476">
      <w:bodyDiv w:val="1"/>
      <w:marLeft w:val="0"/>
      <w:marRight w:val="0"/>
      <w:marTop w:val="0"/>
      <w:marBottom w:val="0"/>
      <w:divBdr>
        <w:top w:val="none" w:sz="0" w:space="0" w:color="auto"/>
        <w:left w:val="none" w:sz="0" w:space="0" w:color="auto"/>
        <w:bottom w:val="none" w:sz="0" w:space="0" w:color="auto"/>
        <w:right w:val="none" w:sz="0" w:space="0" w:color="auto"/>
      </w:divBdr>
    </w:div>
    <w:div w:id="703555146">
      <w:bodyDiv w:val="1"/>
      <w:marLeft w:val="0"/>
      <w:marRight w:val="0"/>
      <w:marTop w:val="0"/>
      <w:marBottom w:val="0"/>
      <w:divBdr>
        <w:top w:val="none" w:sz="0" w:space="0" w:color="auto"/>
        <w:left w:val="none" w:sz="0" w:space="0" w:color="auto"/>
        <w:bottom w:val="none" w:sz="0" w:space="0" w:color="auto"/>
        <w:right w:val="none" w:sz="0" w:space="0" w:color="auto"/>
      </w:divBdr>
    </w:div>
    <w:div w:id="707878414">
      <w:bodyDiv w:val="1"/>
      <w:marLeft w:val="0"/>
      <w:marRight w:val="0"/>
      <w:marTop w:val="0"/>
      <w:marBottom w:val="0"/>
      <w:divBdr>
        <w:top w:val="none" w:sz="0" w:space="0" w:color="auto"/>
        <w:left w:val="none" w:sz="0" w:space="0" w:color="auto"/>
        <w:bottom w:val="none" w:sz="0" w:space="0" w:color="auto"/>
        <w:right w:val="none" w:sz="0" w:space="0" w:color="auto"/>
      </w:divBdr>
    </w:div>
    <w:div w:id="716009454">
      <w:bodyDiv w:val="1"/>
      <w:marLeft w:val="0"/>
      <w:marRight w:val="0"/>
      <w:marTop w:val="0"/>
      <w:marBottom w:val="0"/>
      <w:divBdr>
        <w:top w:val="none" w:sz="0" w:space="0" w:color="auto"/>
        <w:left w:val="none" w:sz="0" w:space="0" w:color="auto"/>
        <w:bottom w:val="none" w:sz="0" w:space="0" w:color="auto"/>
        <w:right w:val="none" w:sz="0" w:space="0" w:color="auto"/>
      </w:divBdr>
      <w:divsChild>
        <w:div w:id="736778496">
          <w:marLeft w:val="0"/>
          <w:marRight w:val="0"/>
          <w:marTop w:val="0"/>
          <w:marBottom w:val="0"/>
          <w:divBdr>
            <w:top w:val="none" w:sz="0" w:space="0" w:color="auto"/>
            <w:left w:val="none" w:sz="0" w:space="0" w:color="auto"/>
            <w:bottom w:val="none" w:sz="0" w:space="0" w:color="auto"/>
            <w:right w:val="none" w:sz="0" w:space="0" w:color="auto"/>
          </w:divBdr>
        </w:div>
        <w:div w:id="996805662">
          <w:marLeft w:val="0"/>
          <w:marRight w:val="0"/>
          <w:marTop w:val="0"/>
          <w:marBottom w:val="0"/>
          <w:divBdr>
            <w:top w:val="none" w:sz="0" w:space="0" w:color="auto"/>
            <w:left w:val="none" w:sz="0" w:space="0" w:color="auto"/>
            <w:bottom w:val="none" w:sz="0" w:space="0" w:color="auto"/>
            <w:right w:val="none" w:sz="0" w:space="0" w:color="auto"/>
          </w:divBdr>
        </w:div>
        <w:div w:id="1576091649">
          <w:marLeft w:val="0"/>
          <w:marRight w:val="0"/>
          <w:marTop w:val="0"/>
          <w:marBottom w:val="0"/>
          <w:divBdr>
            <w:top w:val="none" w:sz="0" w:space="0" w:color="auto"/>
            <w:left w:val="none" w:sz="0" w:space="0" w:color="auto"/>
            <w:bottom w:val="none" w:sz="0" w:space="0" w:color="auto"/>
            <w:right w:val="none" w:sz="0" w:space="0" w:color="auto"/>
          </w:divBdr>
        </w:div>
        <w:div w:id="1790513348">
          <w:marLeft w:val="0"/>
          <w:marRight w:val="0"/>
          <w:marTop w:val="0"/>
          <w:marBottom w:val="0"/>
          <w:divBdr>
            <w:top w:val="none" w:sz="0" w:space="0" w:color="auto"/>
            <w:left w:val="none" w:sz="0" w:space="0" w:color="auto"/>
            <w:bottom w:val="none" w:sz="0" w:space="0" w:color="auto"/>
            <w:right w:val="none" w:sz="0" w:space="0" w:color="auto"/>
          </w:divBdr>
        </w:div>
        <w:div w:id="1944339545">
          <w:marLeft w:val="0"/>
          <w:marRight w:val="0"/>
          <w:marTop w:val="0"/>
          <w:marBottom w:val="0"/>
          <w:divBdr>
            <w:top w:val="none" w:sz="0" w:space="0" w:color="auto"/>
            <w:left w:val="none" w:sz="0" w:space="0" w:color="auto"/>
            <w:bottom w:val="none" w:sz="0" w:space="0" w:color="auto"/>
            <w:right w:val="none" w:sz="0" w:space="0" w:color="auto"/>
          </w:divBdr>
        </w:div>
      </w:divsChild>
    </w:div>
    <w:div w:id="719401542">
      <w:bodyDiv w:val="1"/>
      <w:marLeft w:val="0"/>
      <w:marRight w:val="0"/>
      <w:marTop w:val="0"/>
      <w:marBottom w:val="0"/>
      <w:divBdr>
        <w:top w:val="none" w:sz="0" w:space="0" w:color="auto"/>
        <w:left w:val="none" w:sz="0" w:space="0" w:color="auto"/>
        <w:bottom w:val="none" w:sz="0" w:space="0" w:color="auto"/>
        <w:right w:val="none" w:sz="0" w:space="0" w:color="auto"/>
      </w:divBdr>
    </w:div>
    <w:div w:id="724715642">
      <w:bodyDiv w:val="1"/>
      <w:marLeft w:val="0"/>
      <w:marRight w:val="0"/>
      <w:marTop w:val="0"/>
      <w:marBottom w:val="0"/>
      <w:divBdr>
        <w:top w:val="none" w:sz="0" w:space="0" w:color="auto"/>
        <w:left w:val="none" w:sz="0" w:space="0" w:color="auto"/>
        <w:bottom w:val="none" w:sz="0" w:space="0" w:color="auto"/>
        <w:right w:val="none" w:sz="0" w:space="0" w:color="auto"/>
      </w:divBdr>
    </w:div>
    <w:div w:id="726146030">
      <w:bodyDiv w:val="1"/>
      <w:marLeft w:val="0"/>
      <w:marRight w:val="0"/>
      <w:marTop w:val="0"/>
      <w:marBottom w:val="0"/>
      <w:divBdr>
        <w:top w:val="none" w:sz="0" w:space="0" w:color="auto"/>
        <w:left w:val="none" w:sz="0" w:space="0" w:color="auto"/>
        <w:bottom w:val="none" w:sz="0" w:space="0" w:color="auto"/>
        <w:right w:val="none" w:sz="0" w:space="0" w:color="auto"/>
      </w:divBdr>
    </w:div>
    <w:div w:id="732388167">
      <w:bodyDiv w:val="1"/>
      <w:marLeft w:val="0"/>
      <w:marRight w:val="0"/>
      <w:marTop w:val="0"/>
      <w:marBottom w:val="0"/>
      <w:divBdr>
        <w:top w:val="none" w:sz="0" w:space="0" w:color="auto"/>
        <w:left w:val="none" w:sz="0" w:space="0" w:color="auto"/>
        <w:bottom w:val="none" w:sz="0" w:space="0" w:color="auto"/>
        <w:right w:val="none" w:sz="0" w:space="0" w:color="auto"/>
      </w:divBdr>
    </w:div>
    <w:div w:id="734547712">
      <w:bodyDiv w:val="1"/>
      <w:marLeft w:val="0"/>
      <w:marRight w:val="0"/>
      <w:marTop w:val="0"/>
      <w:marBottom w:val="0"/>
      <w:divBdr>
        <w:top w:val="none" w:sz="0" w:space="0" w:color="auto"/>
        <w:left w:val="none" w:sz="0" w:space="0" w:color="auto"/>
        <w:bottom w:val="none" w:sz="0" w:space="0" w:color="auto"/>
        <w:right w:val="none" w:sz="0" w:space="0" w:color="auto"/>
      </w:divBdr>
    </w:div>
    <w:div w:id="765536335">
      <w:bodyDiv w:val="1"/>
      <w:marLeft w:val="0"/>
      <w:marRight w:val="0"/>
      <w:marTop w:val="0"/>
      <w:marBottom w:val="0"/>
      <w:divBdr>
        <w:top w:val="none" w:sz="0" w:space="0" w:color="auto"/>
        <w:left w:val="none" w:sz="0" w:space="0" w:color="auto"/>
        <w:bottom w:val="none" w:sz="0" w:space="0" w:color="auto"/>
        <w:right w:val="none" w:sz="0" w:space="0" w:color="auto"/>
      </w:divBdr>
    </w:div>
    <w:div w:id="766509838">
      <w:bodyDiv w:val="1"/>
      <w:marLeft w:val="0"/>
      <w:marRight w:val="0"/>
      <w:marTop w:val="0"/>
      <w:marBottom w:val="0"/>
      <w:divBdr>
        <w:top w:val="none" w:sz="0" w:space="0" w:color="auto"/>
        <w:left w:val="none" w:sz="0" w:space="0" w:color="auto"/>
        <w:bottom w:val="none" w:sz="0" w:space="0" w:color="auto"/>
        <w:right w:val="none" w:sz="0" w:space="0" w:color="auto"/>
      </w:divBdr>
    </w:div>
    <w:div w:id="769932687">
      <w:bodyDiv w:val="1"/>
      <w:marLeft w:val="0"/>
      <w:marRight w:val="0"/>
      <w:marTop w:val="0"/>
      <w:marBottom w:val="0"/>
      <w:divBdr>
        <w:top w:val="none" w:sz="0" w:space="0" w:color="auto"/>
        <w:left w:val="none" w:sz="0" w:space="0" w:color="auto"/>
        <w:bottom w:val="none" w:sz="0" w:space="0" w:color="auto"/>
        <w:right w:val="none" w:sz="0" w:space="0" w:color="auto"/>
      </w:divBdr>
    </w:div>
    <w:div w:id="770853602">
      <w:bodyDiv w:val="1"/>
      <w:marLeft w:val="0"/>
      <w:marRight w:val="0"/>
      <w:marTop w:val="0"/>
      <w:marBottom w:val="0"/>
      <w:divBdr>
        <w:top w:val="none" w:sz="0" w:space="0" w:color="auto"/>
        <w:left w:val="none" w:sz="0" w:space="0" w:color="auto"/>
        <w:bottom w:val="none" w:sz="0" w:space="0" w:color="auto"/>
        <w:right w:val="none" w:sz="0" w:space="0" w:color="auto"/>
      </w:divBdr>
    </w:div>
    <w:div w:id="773867940">
      <w:bodyDiv w:val="1"/>
      <w:marLeft w:val="0"/>
      <w:marRight w:val="0"/>
      <w:marTop w:val="0"/>
      <w:marBottom w:val="0"/>
      <w:divBdr>
        <w:top w:val="none" w:sz="0" w:space="0" w:color="auto"/>
        <w:left w:val="none" w:sz="0" w:space="0" w:color="auto"/>
        <w:bottom w:val="none" w:sz="0" w:space="0" w:color="auto"/>
        <w:right w:val="none" w:sz="0" w:space="0" w:color="auto"/>
      </w:divBdr>
    </w:div>
    <w:div w:id="778571328">
      <w:bodyDiv w:val="1"/>
      <w:marLeft w:val="0"/>
      <w:marRight w:val="0"/>
      <w:marTop w:val="0"/>
      <w:marBottom w:val="0"/>
      <w:divBdr>
        <w:top w:val="none" w:sz="0" w:space="0" w:color="auto"/>
        <w:left w:val="none" w:sz="0" w:space="0" w:color="auto"/>
        <w:bottom w:val="none" w:sz="0" w:space="0" w:color="auto"/>
        <w:right w:val="none" w:sz="0" w:space="0" w:color="auto"/>
      </w:divBdr>
    </w:div>
    <w:div w:id="784926025">
      <w:bodyDiv w:val="1"/>
      <w:marLeft w:val="0"/>
      <w:marRight w:val="0"/>
      <w:marTop w:val="0"/>
      <w:marBottom w:val="0"/>
      <w:divBdr>
        <w:top w:val="none" w:sz="0" w:space="0" w:color="auto"/>
        <w:left w:val="none" w:sz="0" w:space="0" w:color="auto"/>
        <w:bottom w:val="none" w:sz="0" w:space="0" w:color="auto"/>
        <w:right w:val="none" w:sz="0" w:space="0" w:color="auto"/>
      </w:divBdr>
    </w:div>
    <w:div w:id="786699756">
      <w:bodyDiv w:val="1"/>
      <w:marLeft w:val="0"/>
      <w:marRight w:val="0"/>
      <w:marTop w:val="0"/>
      <w:marBottom w:val="0"/>
      <w:divBdr>
        <w:top w:val="none" w:sz="0" w:space="0" w:color="auto"/>
        <w:left w:val="none" w:sz="0" w:space="0" w:color="auto"/>
        <w:bottom w:val="none" w:sz="0" w:space="0" w:color="auto"/>
        <w:right w:val="none" w:sz="0" w:space="0" w:color="auto"/>
      </w:divBdr>
    </w:div>
    <w:div w:id="800463018">
      <w:bodyDiv w:val="1"/>
      <w:marLeft w:val="0"/>
      <w:marRight w:val="0"/>
      <w:marTop w:val="0"/>
      <w:marBottom w:val="0"/>
      <w:divBdr>
        <w:top w:val="none" w:sz="0" w:space="0" w:color="auto"/>
        <w:left w:val="none" w:sz="0" w:space="0" w:color="auto"/>
        <w:bottom w:val="none" w:sz="0" w:space="0" w:color="auto"/>
        <w:right w:val="none" w:sz="0" w:space="0" w:color="auto"/>
      </w:divBdr>
    </w:div>
    <w:div w:id="801464533">
      <w:bodyDiv w:val="1"/>
      <w:marLeft w:val="0"/>
      <w:marRight w:val="0"/>
      <w:marTop w:val="0"/>
      <w:marBottom w:val="0"/>
      <w:divBdr>
        <w:top w:val="none" w:sz="0" w:space="0" w:color="auto"/>
        <w:left w:val="none" w:sz="0" w:space="0" w:color="auto"/>
        <w:bottom w:val="none" w:sz="0" w:space="0" w:color="auto"/>
        <w:right w:val="none" w:sz="0" w:space="0" w:color="auto"/>
      </w:divBdr>
      <w:divsChild>
        <w:div w:id="1755466912">
          <w:marLeft w:val="0"/>
          <w:marRight w:val="0"/>
          <w:marTop w:val="0"/>
          <w:marBottom w:val="0"/>
          <w:divBdr>
            <w:top w:val="none" w:sz="0" w:space="0" w:color="auto"/>
            <w:left w:val="none" w:sz="0" w:space="0" w:color="auto"/>
            <w:bottom w:val="none" w:sz="0" w:space="0" w:color="auto"/>
            <w:right w:val="none" w:sz="0" w:space="0" w:color="auto"/>
          </w:divBdr>
          <w:divsChild>
            <w:div w:id="6357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2779">
      <w:bodyDiv w:val="1"/>
      <w:marLeft w:val="0"/>
      <w:marRight w:val="0"/>
      <w:marTop w:val="0"/>
      <w:marBottom w:val="0"/>
      <w:divBdr>
        <w:top w:val="none" w:sz="0" w:space="0" w:color="auto"/>
        <w:left w:val="none" w:sz="0" w:space="0" w:color="auto"/>
        <w:bottom w:val="none" w:sz="0" w:space="0" w:color="auto"/>
        <w:right w:val="none" w:sz="0" w:space="0" w:color="auto"/>
      </w:divBdr>
    </w:div>
    <w:div w:id="820850171">
      <w:bodyDiv w:val="1"/>
      <w:marLeft w:val="0"/>
      <w:marRight w:val="0"/>
      <w:marTop w:val="0"/>
      <w:marBottom w:val="0"/>
      <w:divBdr>
        <w:top w:val="none" w:sz="0" w:space="0" w:color="auto"/>
        <w:left w:val="none" w:sz="0" w:space="0" w:color="auto"/>
        <w:bottom w:val="none" w:sz="0" w:space="0" w:color="auto"/>
        <w:right w:val="none" w:sz="0" w:space="0" w:color="auto"/>
      </w:divBdr>
    </w:div>
    <w:div w:id="826365623">
      <w:bodyDiv w:val="1"/>
      <w:marLeft w:val="0"/>
      <w:marRight w:val="0"/>
      <w:marTop w:val="0"/>
      <w:marBottom w:val="0"/>
      <w:divBdr>
        <w:top w:val="none" w:sz="0" w:space="0" w:color="auto"/>
        <w:left w:val="none" w:sz="0" w:space="0" w:color="auto"/>
        <w:bottom w:val="none" w:sz="0" w:space="0" w:color="auto"/>
        <w:right w:val="none" w:sz="0" w:space="0" w:color="auto"/>
      </w:divBdr>
    </w:div>
    <w:div w:id="859393801">
      <w:bodyDiv w:val="1"/>
      <w:marLeft w:val="0"/>
      <w:marRight w:val="0"/>
      <w:marTop w:val="0"/>
      <w:marBottom w:val="0"/>
      <w:divBdr>
        <w:top w:val="none" w:sz="0" w:space="0" w:color="auto"/>
        <w:left w:val="none" w:sz="0" w:space="0" w:color="auto"/>
        <w:bottom w:val="none" w:sz="0" w:space="0" w:color="auto"/>
        <w:right w:val="none" w:sz="0" w:space="0" w:color="auto"/>
      </w:divBdr>
    </w:div>
    <w:div w:id="859666422">
      <w:bodyDiv w:val="1"/>
      <w:marLeft w:val="0"/>
      <w:marRight w:val="0"/>
      <w:marTop w:val="0"/>
      <w:marBottom w:val="0"/>
      <w:divBdr>
        <w:top w:val="none" w:sz="0" w:space="0" w:color="auto"/>
        <w:left w:val="none" w:sz="0" w:space="0" w:color="auto"/>
        <w:bottom w:val="none" w:sz="0" w:space="0" w:color="auto"/>
        <w:right w:val="none" w:sz="0" w:space="0" w:color="auto"/>
      </w:divBdr>
    </w:div>
    <w:div w:id="865411702">
      <w:bodyDiv w:val="1"/>
      <w:marLeft w:val="0"/>
      <w:marRight w:val="0"/>
      <w:marTop w:val="0"/>
      <w:marBottom w:val="0"/>
      <w:divBdr>
        <w:top w:val="none" w:sz="0" w:space="0" w:color="auto"/>
        <w:left w:val="none" w:sz="0" w:space="0" w:color="auto"/>
        <w:bottom w:val="none" w:sz="0" w:space="0" w:color="auto"/>
        <w:right w:val="none" w:sz="0" w:space="0" w:color="auto"/>
      </w:divBdr>
    </w:div>
    <w:div w:id="869682038">
      <w:bodyDiv w:val="1"/>
      <w:marLeft w:val="0"/>
      <w:marRight w:val="0"/>
      <w:marTop w:val="0"/>
      <w:marBottom w:val="0"/>
      <w:divBdr>
        <w:top w:val="none" w:sz="0" w:space="0" w:color="auto"/>
        <w:left w:val="none" w:sz="0" w:space="0" w:color="auto"/>
        <w:bottom w:val="none" w:sz="0" w:space="0" w:color="auto"/>
        <w:right w:val="none" w:sz="0" w:space="0" w:color="auto"/>
      </w:divBdr>
    </w:div>
    <w:div w:id="874736179">
      <w:bodyDiv w:val="1"/>
      <w:marLeft w:val="0"/>
      <w:marRight w:val="0"/>
      <w:marTop w:val="0"/>
      <w:marBottom w:val="0"/>
      <w:divBdr>
        <w:top w:val="none" w:sz="0" w:space="0" w:color="auto"/>
        <w:left w:val="none" w:sz="0" w:space="0" w:color="auto"/>
        <w:bottom w:val="none" w:sz="0" w:space="0" w:color="auto"/>
        <w:right w:val="none" w:sz="0" w:space="0" w:color="auto"/>
      </w:divBdr>
    </w:div>
    <w:div w:id="875895922">
      <w:bodyDiv w:val="1"/>
      <w:marLeft w:val="0"/>
      <w:marRight w:val="0"/>
      <w:marTop w:val="0"/>
      <w:marBottom w:val="0"/>
      <w:divBdr>
        <w:top w:val="none" w:sz="0" w:space="0" w:color="auto"/>
        <w:left w:val="none" w:sz="0" w:space="0" w:color="auto"/>
        <w:bottom w:val="none" w:sz="0" w:space="0" w:color="auto"/>
        <w:right w:val="none" w:sz="0" w:space="0" w:color="auto"/>
      </w:divBdr>
    </w:div>
    <w:div w:id="880244049">
      <w:bodyDiv w:val="1"/>
      <w:marLeft w:val="0"/>
      <w:marRight w:val="0"/>
      <w:marTop w:val="0"/>
      <w:marBottom w:val="0"/>
      <w:divBdr>
        <w:top w:val="none" w:sz="0" w:space="0" w:color="auto"/>
        <w:left w:val="none" w:sz="0" w:space="0" w:color="auto"/>
        <w:bottom w:val="none" w:sz="0" w:space="0" w:color="auto"/>
        <w:right w:val="none" w:sz="0" w:space="0" w:color="auto"/>
      </w:divBdr>
    </w:div>
    <w:div w:id="893078520">
      <w:bodyDiv w:val="1"/>
      <w:marLeft w:val="0"/>
      <w:marRight w:val="0"/>
      <w:marTop w:val="0"/>
      <w:marBottom w:val="0"/>
      <w:divBdr>
        <w:top w:val="none" w:sz="0" w:space="0" w:color="auto"/>
        <w:left w:val="none" w:sz="0" w:space="0" w:color="auto"/>
        <w:bottom w:val="none" w:sz="0" w:space="0" w:color="auto"/>
        <w:right w:val="none" w:sz="0" w:space="0" w:color="auto"/>
      </w:divBdr>
    </w:div>
    <w:div w:id="893278301">
      <w:bodyDiv w:val="1"/>
      <w:marLeft w:val="0"/>
      <w:marRight w:val="0"/>
      <w:marTop w:val="0"/>
      <w:marBottom w:val="0"/>
      <w:divBdr>
        <w:top w:val="none" w:sz="0" w:space="0" w:color="auto"/>
        <w:left w:val="none" w:sz="0" w:space="0" w:color="auto"/>
        <w:bottom w:val="none" w:sz="0" w:space="0" w:color="auto"/>
        <w:right w:val="none" w:sz="0" w:space="0" w:color="auto"/>
      </w:divBdr>
    </w:div>
    <w:div w:id="907570100">
      <w:bodyDiv w:val="1"/>
      <w:marLeft w:val="0"/>
      <w:marRight w:val="0"/>
      <w:marTop w:val="0"/>
      <w:marBottom w:val="0"/>
      <w:divBdr>
        <w:top w:val="none" w:sz="0" w:space="0" w:color="auto"/>
        <w:left w:val="none" w:sz="0" w:space="0" w:color="auto"/>
        <w:bottom w:val="none" w:sz="0" w:space="0" w:color="auto"/>
        <w:right w:val="none" w:sz="0" w:space="0" w:color="auto"/>
      </w:divBdr>
    </w:div>
    <w:div w:id="908225176">
      <w:bodyDiv w:val="1"/>
      <w:marLeft w:val="0"/>
      <w:marRight w:val="0"/>
      <w:marTop w:val="0"/>
      <w:marBottom w:val="0"/>
      <w:divBdr>
        <w:top w:val="none" w:sz="0" w:space="0" w:color="auto"/>
        <w:left w:val="none" w:sz="0" w:space="0" w:color="auto"/>
        <w:bottom w:val="none" w:sz="0" w:space="0" w:color="auto"/>
        <w:right w:val="none" w:sz="0" w:space="0" w:color="auto"/>
      </w:divBdr>
    </w:div>
    <w:div w:id="911432732">
      <w:bodyDiv w:val="1"/>
      <w:marLeft w:val="0"/>
      <w:marRight w:val="0"/>
      <w:marTop w:val="0"/>
      <w:marBottom w:val="0"/>
      <w:divBdr>
        <w:top w:val="none" w:sz="0" w:space="0" w:color="auto"/>
        <w:left w:val="none" w:sz="0" w:space="0" w:color="auto"/>
        <w:bottom w:val="none" w:sz="0" w:space="0" w:color="auto"/>
        <w:right w:val="none" w:sz="0" w:space="0" w:color="auto"/>
      </w:divBdr>
    </w:div>
    <w:div w:id="915165303">
      <w:bodyDiv w:val="1"/>
      <w:marLeft w:val="0"/>
      <w:marRight w:val="0"/>
      <w:marTop w:val="0"/>
      <w:marBottom w:val="0"/>
      <w:divBdr>
        <w:top w:val="none" w:sz="0" w:space="0" w:color="auto"/>
        <w:left w:val="none" w:sz="0" w:space="0" w:color="auto"/>
        <w:bottom w:val="none" w:sz="0" w:space="0" w:color="auto"/>
        <w:right w:val="none" w:sz="0" w:space="0" w:color="auto"/>
      </w:divBdr>
    </w:div>
    <w:div w:id="917254056">
      <w:bodyDiv w:val="1"/>
      <w:marLeft w:val="0"/>
      <w:marRight w:val="0"/>
      <w:marTop w:val="0"/>
      <w:marBottom w:val="0"/>
      <w:divBdr>
        <w:top w:val="none" w:sz="0" w:space="0" w:color="auto"/>
        <w:left w:val="none" w:sz="0" w:space="0" w:color="auto"/>
        <w:bottom w:val="none" w:sz="0" w:space="0" w:color="auto"/>
        <w:right w:val="none" w:sz="0" w:space="0" w:color="auto"/>
      </w:divBdr>
    </w:div>
    <w:div w:id="923034761">
      <w:bodyDiv w:val="1"/>
      <w:marLeft w:val="0"/>
      <w:marRight w:val="0"/>
      <w:marTop w:val="0"/>
      <w:marBottom w:val="0"/>
      <w:divBdr>
        <w:top w:val="none" w:sz="0" w:space="0" w:color="auto"/>
        <w:left w:val="none" w:sz="0" w:space="0" w:color="auto"/>
        <w:bottom w:val="none" w:sz="0" w:space="0" w:color="auto"/>
        <w:right w:val="none" w:sz="0" w:space="0" w:color="auto"/>
      </w:divBdr>
    </w:div>
    <w:div w:id="929044602">
      <w:bodyDiv w:val="1"/>
      <w:marLeft w:val="0"/>
      <w:marRight w:val="0"/>
      <w:marTop w:val="0"/>
      <w:marBottom w:val="0"/>
      <w:divBdr>
        <w:top w:val="none" w:sz="0" w:space="0" w:color="auto"/>
        <w:left w:val="none" w:sz="0" w:space="0" w:color="auto"/>
        <w:bottom w:val="none" w:sz="0" w:space="0" w:color="auto"/>
        <w:right w:val="none" w:sz="0" w:space="0" w:color="auto"/>
      </w:divBdr>
    </w:div>
    <w:div w:id="929701848">
      <w:bodyDiv w:val="1"/>
      <w:marLeft w:val="0"/>
      <w:marRight w:val="0"/>
      <w:marTop w:val="0"/>
      <w:marBottom w:val="0"/>
      <w:divBdr>
        <w:top w:val="none" w:sz="0" w:space="0" w:color="auto"/>
        <w:left w:val="none" w:sz="0" w:space="0" w:color="auto"/>
        <w:bottom w:val="none" w:sz="0" w:space="0" w:color="auto"/>
        <w:right w:val="none" w:sz="0" w:space="0" w:color="auto"/>
      </w:divBdr>
    </w:div>
    <w:div w:id="935551997">
      <w:bodyDiv w:val="1"/>
      <w:marLeft w:val="0"/>
      <w:marRight w:val="0"/>
      <w:marTop w:val="0"/>
      <w:marBottom w:val="0"/>
      <w:divBdr>
        <w:top w:val="none" w:sz="0" w:space="0" w:color="auto"/>
        <w:left w:val="none" w:sz="0" w:space="0" w:color="auto"/>
        <w:bottom w:val="none" w:sz="0" w:space="0" w:color="auto"/>
        <w:right w:val="none" w:sz="0" w:space="0" w:color="auto"/>
      </w:divBdr>
    </w:div>
    <w:div w:id="958805027">
      <w:bodyDiv w:val="1"/>
      <w:marLeft w:val="0"/>
      <w:marRight w:val="0"/>
      <w:marTop w:val="0"/>
      <w:marBottom w:val="0"/>
      <w:divBdr>
        <w:top w:val="none" w:sz="0" w:space="0" w:color="auto"/>
        <w:left w:val="none" w:sz="0" w:space="0" w:color="auto"/>
        <w:bottom w:val="none" w:sz="0" w:space="0" w:color="auto"/>
        <w:right w:val="none" w:sz="0" w:space="0" w:color="auto"/>
      </w:divBdr>
    </w:div>
    <w:div w:id="960182611">
      <w:bodyDiv w:val="1"/>
      <w:marLeft w:val="0"/>
      <w:marRight w:val="0"/>
      <w:marTop w:val="0"/>
      <w:marBottom w:val="0"/>
      <w:divBdr>
        <w:top w:val="none" w:sz="0" w:space="0" w:color="auto"/>
        <w:left w:val="none" w:sz="0" w:space="0" w:color="auto"/>
        <w:bottom w:val="none" w:sz="0" w:space="0" w:color="auto"/>
        <w:right w:val="none" w:sz="0" w:space="0" w:color="auto"/>
      </w:divBdr>
    </w:div>
    <w:div w:id="962005769">
      <w:bodyDiv w:val="1"/>
      <w:marLeft w:val="0"/>
      <w:marRight w:val="0"/>
      <w:marTop w:val="0"/>
      <w:marBottom w:val="0"/>
      <w:divBdr>
        <w:top w:val="none" w:sz="0" w:space="0" w:color="auto"/>
        <w:left w:val="none" w:sz="0" w:space="0" w:color="auto"/>
        <w:bottom w:val="none" w:sz="0" w:space="0" w:color="auto"/>
        <w:right w:val="none" w:sz="0" w:space="0" w:color="auto"/>
      </w:divBdr>
    </w:div>
    <w:div w:id="965164754">
      <w:bodyDiv w:val="1"/>
      <w:marLeft w:val="0"/>
      <w:marRight w:val="0"/>
      <w:marTop w:val="0"/>
      <w:marBottom w:val="0"/>
      <w:divBdr>
        <w:top w:val="none" w:sz="0" w:space="0" w:color="auto"/>
        <w:left w:val="none" w:sz="0" w:space="0" w:color="auto"/>
        <w:bottom w:val="none" w:sz="0" w:space="0" w:color="auto"/>
        <w:right w:val="none" w:sz="0" w:space="0" w:color="auto"/>
      </w:divBdr>
    </w:div>
    <w:div w:id="970017029">
      <w:bodyDiv w:val="1"/>
      <w:marLeft w:val="0"/>
      <w:marRight w:val="0"/>
      <w:marTop w:val="0"/>
      <w:marBottom w:val="0"/>
      <w:divBdr>
        <w:top w:val="none" w:sz="0" w:space="0" w:color="auto"/>
        <w:left w:val="none" w:sz="0" w:space="0" w:color="auto"/>
        <w:bottom w:val="none" w:sz="0" w:space="0" w:color="auto"/>
        <w:right w:val="none" w:sz="0" w:space="0" w:color="auto"/>
      </w:divBdr>
    </w:div>
    <w:div w:id="996689142">
      <w:bodyDiv w:val="1"/>
      <w:marLeft w:val="0"/>
      <w:marRight w:val="0"/>
      <w:marTop w:val="0"/>
      <w:marBottom w:val="0"/>
      <w:divBdr>
        <w:top w:val="none" w:sz="0" w:space="0" w:color="auto"/>
        <w:left w:val="none" w:sz="0" w:space="0" w:color="auto"/>
        <w:bottom w:val="none" w:sz="0" w:space="0" w:color="auto"/>
        <w:right w:val="none" w:sz="0" w:space="0" w:color="auto"/>
      </w:divBdr>
    </w:div>
    <w:div w:id="1002320225">
      <w:bodyDiv w:val="1"/>
      <w:marLeft w:val="0"/>
      <w:marRight w:val="0"/>
      <w:marTop w:val="0"/>
      <w:marBottom w:val="0"/>
      <w:divBdr>
        <w:top w:val="none" w:sz="0" w:space="0" w:color="auto"/>
        <w:left w:val="none" w:sz="0" w:space="0" w:color="auto"/>
        <w:bottom w:val="none" w:sz="0" w:space="0" w:color="auto"/>
        <w:right w:val="none" w:sz="0" w:space="0" w:color="auto"/>
      </w:divBdr>
    </w:div>
    <w:div w:id="1034041774">
      <w:bodyDiv w:val="1"/>
      <w:marLeft w:val="0"/>
      <w:marRight w:val="0"/>
      <w:marTop w:val="0"/>
      <w:marBottom w:val="0"/>
      <w:divBdr>
        <w:top w:val="none" w:sz="0" w:space="0" w:color="auto"/>
        <w:left w:val="none" w:sz="0" w:space="0" w:color="auto"/>
        <w:bottom w:val="none" w:sz="0" w:space="0" w:color="auto"/>
        <w:right w:val="none" w:sz="0" w:space="0" w:color="auto"/>
      </w:divBdr>
    </w:div>
    <w:div w:id="1054504133">
      <w:bodyDiv w:val="1"/>
      <w:marLeft w:val="0"/>
      <w:marRight w:val="0"/>
      <w:marTop w:val="0"/>
      <w:marBottom w:val="0"/>
      <w:divBdr>
        <w:top w:val="none" w:sz="0" w:space="0" w:color="auto"/>
        <w:left w:val="none" w:sz="0" w:space="0" w:color="auto"/>
        <w:bottom w:val="none" w:sz="0" w:space="0" w:color="auto"/>
        <w:right w:val="none" w:sz="0" w:space="0" w:color="auto"/>
      </w:divBdr>
    </w:div>
    <w:div w:id="1064134364">
      <w:bodyDiv w:val="1"/>
      <w:marLeft w:val="0"/>
      <w:marRight w:val="0"/>
      <w:marTop w:val="0"/>
      <w:marBottom w:val="0"/>
      <w:divBdr>
        <w:top w:val="none" w:sz="0" w:space="0" w:color="auto"/>
        <w:left w:val="none" w:sz="0" w:space="0" w:color="auto"/>
        <w:bottom w:val="none" w:sz="0" w:space="0" w:color="auto"/>
        <w:right w:val="none" w:sz="0" w:space="0" w:color="auto"/>
      </w:divBdr>
    </w:div>
    <w:div w:id="1072194421">
      <w:bodyDiv w:val="1"/>
      <w:marLeft w:val="0"/>
      <w:marRight w:val="0"/>
      <w:marTop w:val="0"/>
      <w:marBottom w:val="0"/>
      <w:divBdr>
        <w:top w:val="none" w:sz="0" w:space="0" w:color="auto"/>
        <w:left w:val="none" w:sz="0" w:space="0" w:color="auto"/>
        <w:bottom w:val="none" w:sz="0" w:space="0" w:color="auto"/>
        <w:right w:val="none" w:sz="0" w:space="0" w:color="auto"/>
      </w:divBdr>
    </w:div>
    <w:div w:id="1076198136">
      <w:bodyDiv w:val="1"/>
      <w:marLeft w:val="0"/>
      <w:marRight w:val="0"/>
      <w:marTop w:val="0"/>
      <w:marBottom w:val="0"/>
      <w:divBdr>
        <w:top w:val="none" w:sz="0" w:space="0" w:color="auto"/>
        <w:left w:val="none" w:sz="0" w:space="0" w:color="auto"/>
        <w:bottom w:val="none" w:sz="0" w:space="0" w:color="auto"/>
        <w:right w:val="none" w:sz="0" w:space="0" w:color="auto"/>
      </w:divBdr>
    </w:div>
    <w:div w:id="1082138696">
      <w:bodyDiv w:val="1"/>
      <w:marLeft w:val="0"/>
      <w:marRight w:val="0"/>
      <w:marTop w:val="0"/>
      <w:marBottom w:val="0"/>
      <w:divBdr>
        <w:top w:val="none" w:sz="0" w:space="0" w:color="auto"/>
        <w:left w:val="none" w:sz="0" w:space="0" w:color="auto"/>
        <w:bottom w:val="none" w:sz="0" w:space="0" w:color="auto"/>
        <w:right w:val="none" w:sz="0" w:space="0" w:color="auto"/>
      </w:divBdr>
    </w:div>
    <w:div w:id="1095327016">
      <w:bodyDiv w:val="1"/>
      <w:marLeft w:val="0"/>
      <w:marRight w:val="0"/>
      <w:marTop w:val="0"/>
      <w:marBottom w:val="0"/>
      <w:divBdr>
        <w:top w:val="none" w:sz="0" w:space="0" w:color="auto"/>
        <w:left w:val="none" w:sz="0" w:space="0" w:color="auto"/>
        <w:bottom w:val="none" w:sz="0" w:space="0" w:color="auto"/>
        <w:right w:val="none" w:sz="0" w:space="0" w:color="auto"/>
      </w:divBdr>
    </w:div>
    <w:div w:id="1114249212">
      <w:bodyDiv w:val="1"/>
      <w:marLeft w:val="0"/>
      <w:marRight w:val="0"/>
      <w:marTop w:val="0"/>
      <w:marBottom w:val="0"/>
      <w:divBdr>
        <w:top w:val="none" w:sz="0" w:space="0" w:color="auto"/>
        <w:left w:val="none" w:sz="0" w:space="0" w:color="auto"/>
        <w:bottom w:val="none" w:sz="0" w:space="0" w:color="auto"/>
        <w:right w:val="none" w:sz="0" w:space="0" w:color="auto"/>
      </w:divBdr>
    </w:div>
    <w:div w:id="1147550440">
      <w:bodyDiv w:val="1"/>
      <w:marLeft w:val="0"/>
      <w:marRight w:val="0"/>
      <w:marTop w:val="0"/>
      <w:marBottom w:val="0"/>
      <w:divBdr>
        <w:top w:val="none" w:sz="0" w:space="0" w:color="auto"/>
        <w:left w:val="none" w:sz="0" w:space="0" w:color="auto"/>
        <w:bottom w:val="none" w:sz="0" w:space="0" w:color="auto"/>
        <w:right w:val="none" w:sz="0" w:space="0" w:color="auto"/>
      </w:divBdr>
    </w:div>
    <w:div w:id="1149446032">
      <w:bodyDiv w:val="1"/>
      <w:marLeft w:val="0"/>
      <w:marRight w:val="0"/>
      <w:marTop w:val="0"/>
      <w:marBottom w:val="0"/>
      <w:divBdr>
        <w:top w:val="none" w:sz="0" w:space="0" w:color="auto"/>
        <w:left w:val="none" w:sz="0" w:space="0" w:color="auto"/>
        <w:bottom w:val="none" w:sz="0" w:space="0" w:color="auto"/>
        <w:right w:val="none" w:sz="0" w:space="0" w:color="auto"/>
      </w:divBdr>
    </w:div>
    <w:div w:id="1189291660">
      <w:bodyDiv w:val="1"/>
      <w:marLeft w:val="0"/>
      <w:marRight w:val="0"/>
      <w:marTop w:val="0"/>
      <w:marBottom w:val="0"/>
      <w:divBdr>
        <w:top w:val="none" w:sz="0" w:space="0" w:color="auto"/>
        <w:left w:val="none" w:sz="0" w:space="0" w:color="auto"/>
        <w:bottom w:val="none" w:sz="0" w:space="0" w:color="auto"/>
        <w:right w:val="none" w:sz="0" w:space="0" w:color="auto"/>
      </w:divBdr>
    </w:div>
    <w:div w:id="1202593385">
      <w:bodyDiv w:val="1"/>
      <w:marLeft w:val="0"/>
      <w:marRight w:val="0"/>
      <w:marTop w:val="0"/>
      <w:marBottom w:val="0"/>
      <w:divBdr>
        <w:top w:val="none" w:sz="0" w:space="0" w:color="auto"/>
        <w:left w:val="none" w:sz="0" w:space="0" w:color="auto"/>
        <w:bottom w:val="none" w:sz="0" w:space="0" w:color="auto"/>
        <w:right w:val="none" w:sz="0" w:space="0" w:color="auto"/>
      </w:divBdr>
    </w:div>
    <w:div w:id="1208879325">
      <w:bodyDiv w:val="1"/>
      <w:marLeft w:val="0"/>
      <w:marRight w:val="0"/>
      <w:marTop w:val="0"/>
      <w:marBottom w:val="0"/>
      <w:divBdr>
        <w:top w:val="none" w:sz="0" w:space="0" w:color="auto"/>
        <w:left w:val="none" w:sz="0" w:space="0" w:color="auto"/>
        <w:bottom w:val="none" w:sz="0" w:space="0" w:color="auto"/>
        <w:right w:val="none" w:sz="0" w:space="0" w:color="auto"/>
      </w:divBdr>
    </w:div>
    <w:div w:id="1233854847">
      <w:bodyDiv w:val="1"/>
      <w:marLeft w:val="0"/>
      <w:marRight w:val="0"/>
      <w:marTop w:val="0"/>
      <w:marBottom w:val="0"/>
      <w:divBdr>
        <w:top w:val="none" w:sz="0" w:space="0" w:color="auto"/>
        <w:left w:val="none" w:sz="0" w:space="0" w:color="auto"/>
        <w:bottom w:val="none" w:sz="0" w:space="0" w:color="auto"/>
        <w:right w:val="none" w:sz="0" w:space="0" w:color="auto"/>
      </w:divBdr>
    </w:div>
    <w:div w:id="1242448623">
      <w:bodyDiv w:val="1"/>
      <w:marLeft w:val="0"/>
      <w:marRight w:val="0"/>
      <w:marTop w:val="0"/>
      <w:marBottom w:val="0"/>
      <w:divBdr>
        <w:top w:val="none" w:sz="0" w:space="0" w:color="auto"/>
        <w:left w:val="none" w:sz="0" w:space="0" w:color="auto"/>
        <w:bottom w:val="none" w:sz="0" w:space="0" w:color="auto"/>
        <w:right w:val="none" w:sz="0" w:space="0" w:color="auto"/>
      </w:divBdr>
    </w:div>
    <w:div w:id="1253121680">
      <w:bodyDiv w:val="1"/>
      <w:marLeft w:val="0"/>
      <w:marRight w:val="0"/>
      <w:marTop w:val="0"/>
      <w:marBottom w:val="0"/>
      <w:divBdr>
        <w:top w:val="none" w:sz="0" w:space="0" w:color="auto"/>
        <w:left w:val="none" w:sz="0" w:space="0" w:color="auto"/>
        <w:bottom w:val="none" w:sz="0" w:space="0" w:color="auto"/>
        <w:right w:val="none" w:sz="0" w:space="0" w:color="auto"/>
      </w:divBdr>
    </w:div>
    <w:div w:id="1266157704">
      <w:bodyDiv w:val="1"/>
      <w:marLeft w:val="0"/>
      <w:marRight w:val="0"/>
      <w:marTop w:val="0"/>
      <w:marBottom w:val="0"/>
      <w:divBdr>
        <w:top w:val="none" w:sz="0" w:space="0" w:color="auto"/>
        <w:left w:val="none" w:sz="0" w:space="0" w:color="auto"/>
        <w:bottom w:val="none" w:sz="0" w:space="0" w:color="auto"/>
        <w:right w:val="none" w:sz="0" w:space="0" w:color="auto"/>
      </w:divBdr>
    </w:div>
    <w:div w:id="1273706050">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3611929">
      <w:bodyDiv w:val="1"/>
      <w:marLeft w:val="0"/>
      <w:marRight w:val="0"/>
      <w:marTop w:val="0"/>
      <w:marBottom w:val="0"/>
      <w:divBdr>
        <w:top w:val="none" w:sz="0" w:space="0" w:color="auto"/>
        <w:left w:val="none" w:sz="0" w:space="0" w:color="auto"/>
        <w:bottom w:val="none" w:sz="0" w:space="0" w:color="auto"/>
        <w:right w:val="none" w:sz="0" w:space="0" w:color="auto"/>
      </w:divBdr>
    </w:div>
    <w:div w:id="1300107432">
      <w:bodyDiv w:val="1"/>
      <w:marLeft w:val="0"/>
      <w:marRight w:val="0"/>
      <w:marTop w:val="0"/>
      <w:marBottom w:val="0"/>
      <w:divBdr>
        <w:top w:val="none" w:sz="0" w:space="0" w:color="auto"/>
        <w:left w:val="none" w:sz="0" w:space="0" w:color="auto"/>
        <w:bottom w:val="none" w:sz="0" w:space="0" w:color="auto"/>
        <w:right w:val="none" w:sz="0" w:space="0" w:color="auto"/>
      </w:divBdr>
    </w:div>
    <w:div w:id="1310162655">
      <w:bodyDiv w:val="1"/>
      <w:marLeft w:val="0"/>
      <w:marRight w:val="0"/>
      <w:marTop w:val="0"/>
      <w:marBottom w:val="0"/>
      <w:divBdr>
        <w:top w:val="none" w:sz="0" w:space="0" w:color="auto"/>
        <w:left w:val="none" w:sz="0" w:space="0" w:color="auto"/>
        <w:bottom w:val="none" w:sz="0" w:space="0" w:color="auto"/>
        <w:right w:val="none" w:sz="0" w:space="0" w:color="auto"/>
      </w:divBdr>
    </w:div>
    <w:div w:id="1313563217">
      <w:bodyDiv w:val="1"/>
      <w:marLeft w:val="0"/>
      <w:marRight w:val="0"/>
      <w:marTop w:val="0"/>
      <w:marBottom w:val="0"/>
      <w:divBdr>
        <w:top w:val="none" w:sz="0" w:space="0" w:color="auto"/>
        <w:left w:val="none" w:sz="0" w:space="0" w:color="auto"/>
        <w:bottom w:val="none" w:sz="0" w:space="0" w:color="auto"/>
        <w:right w:val="none" w:sz="0" w:space="0" w:color="auto"/>
      </w:divBdr>
    </w:div>
    <w:div w:id="1315791901">
      <w:bodyDiv w:val="1"/>
      <w:marLeft w:val="0"/>
      <w:marRight w:val="0"/>
      <w:marTop w:val="0"/>
      <w:marBottom w:val="0"/>
      <w:divBdr>
        <w:top w:val="none" w:sz="0" w:space="0" w:color="auto"/>
        <w:left w:val="none" w:sz="0" w:space="0" w:color="auto"/>
        <w:bottom w:val="none" w:sz="0" w:space="0" w:color="auto"/>
        <w:right w:val="none" w:sz="0" w:space="0" w:color="auto"/>
      </w:divBdr>
    </w:div>
    <w:div w:id="1322850997">
      <w:bodyDiv w:val="1"/>
      <w:marLeft w:val="0"/>
      <w:marRight w:val="0"/>
      <w:marTop w:val="0"/>
      <w:marBottom w:val="0"/>
      <w:divBdr>
        <w:top w:val="none" w:sz="0" w:space="0" w:color="auto"/>
        <w:left w:val="none" w:sz="0" w:space="0" w:color="auto"/>
        <w:bottom w:val="none" w:sz="0" w:space="0" w:color="auto"/>
        <w:right w:val="none" w:sz="0" w:space="0" w:color="auto"/>
      </w:divBdr>
    </w:div>
    <w:div w:id="1343626976">
      <w:bodyDiv w:val="1"/>
      <w:marLeft w:val="0"/>
      <w:marRight w:val="0"/>
      <w:marTop w:val="0"/>
      <w:marBottom w:val="0"/>
      <w:divBdr>
        <w:top w:val="none" w:sz="0" w:space="0" w:color="auto"/>
        <w:left w:val="none" w:sz="0" w:space="0" w:color="auto"/>
        <w:bottom w:val="none" w:sz="0" w:space="0" w:color="auto"/>
        <w:right w:val="none" w:sz="0" w:space="0" w:color="auto"/>
      </w:divBdr>
    </w:div>
    <w:div w:id="1355036577">
      <w:bodyDiv w:val="1"/>
      <w:marLeft w:val="0"/>
      <w:marRight w:val="0"/>
      <w:marTop w:val="0"/>
      <w:marBottom w:val="0"/>
      <w:divBdr>
        <w:top w:val="none" w:sz="0" w:space="0" w:color="auto"/>
        <w:left w:val="none" w:sz="0" w:space="0" w:color="auto"/>
        <w:bottom w:val="none" w:sz="0" w:space="0" w:color="auto"/>
        <w:right w:val="none" w:sz="0" w:space="0" w:color="auto"/>
      </w:divBdr>
    </w:div>
    <w:div w:id="1355185063">
      <w:bodyDiv w:val="1"/>
      <w:marLeft w:val="0"/>
      <w:marRight w:val="0"/>
      <w:marTop w:val="0"/>
      <w:marBottom w:val="0"/>
      <w:divBdr>
        <w:top w:val="none" w:sz="0" w:space="0" w:color="auto"/>
        <w:left w:val="none" w:sz="0" w:space="0" w:color="auto"/>
        <w:bottom w:val="none" w:sz="0" w:space="0" w:color="auto"/>
        <w:right w:val="none" w:sz="0" w:space="0" w:color="auto"/>
      </w:divBdr>
    </w:div>
    <w:div w:id="1356425706">
      <w:bodyDiv w:val="1"/>
      <w:marLeft w:val="0"/>
      <w:marRight w:val="0"/>
      <w:marTop w:val="0"/>
      <w:marBottom w:val="0"/>
      <w:divBdr>
        <w:top w:val="none" w:sz="0" w:space="0" w:color="auto"/>
        <w:left w:val="none" w:sz="0" w:space="0" w:color="auto"/>
        <w:bottom w:val="none" w:sz="0" w:space="0" w:color="auto"/>
        <w:right w:val="none" w:sz="0" w:space="0" w:color="auto"/>
      </w:divBdr>
    </w:div>
    <w:div w:id="1359938364">
      <w:bodyDiv w:val="1"/>
      <w:marLeft w:val="0"/>
      <w:marRight w:val="0"/>
      <w:marTop w:val="0"/>
      <w:marBottom w:val="0"/>
      <w:divBdr>
        <w:top w:val="none" w:sz="0" w:space="0" w:color="auto"/>
        <w:left w:val="none" w:sz="0" w:space="0" w:color="auto"/>
        <w:bottom w:val="none" w:sz="0" w:space="0" w:color="auto"/>
        <w:right w:val="none" w:sz="0" w:space="0" w:color="auto"/>
      </w:divBdr>
    </w:div>
    <w:div w:id="1367481300">
      <w:bodyDiv w:val="1"/>
      <w:marLeft w:val="0"/>
      <w:marRight w:val="0"/>
      <w:marTop w:val="0"/>
      <w:marBottom w:val="0"/>
      <w:divBdr>
        <w:top w:val="none" w:sz="0" w:space="0" w:color="auto"/>
        <w:left w:val="none" w:sz="0" w:space="0" w:color="auto"/>
        <w:bottom w:val="none" w:sz="0" w:space="0" w:color="auto"/>
        <w:right w:val="none" w:sz="0" w:space="0" w:color="auto"/>
      </w:divBdr>
    </w:div>
    <w:div w:id="1383365423">
      <w:bodyDiv w:val="1"/>
      <w:marLeft w:val="0"/>
      <w:marRight w:val="0"/>
      <w:marTop w:val="0"/>
      <w:marBottom w:val="0"/>
      <w:divBdr>
        <w:top w:val="none" w:sz="0" w:space="0" w:color="auto"/>
        <w:left w:val="none" w:sz="0" w:space="0" w:color="auto"/>
        <w:bottom w:val="none" w:sz="0" w:space="0" w:color="auto"/>
        <w:right w:val="none" w:sz="0" w:space="0" w:color="auto"/>
      </w:divBdr>
    </w:div>
    <w:div w:id="1389769764">
      <w:bodyDiv w:val="1"/>
      <w:marLeft w:val="0"/>
      <w:marRight w:val="0"/>
      <w:marTop w:val="0"/>
      <w:marBottom w:val="0"/>
      <w:divBdr>
        <w:top w:val="none" w:sz="0" w:space="0" w:color="auto"/>
        <w:left w:val="none" w:sz="0" w:space="0" w:color="auto"/>
        <w:bottom w:val="none" w:sz="0" w:space="0" w:color="auto"/>
        <w:right w:val="none" w:sz="0" w:space="0" w:color="auto"/>
      </w:divBdr>
    </w:div>
    <w:div w:id="1390302983">
      <w:bodyDiv w:val="1"/>
      <w:marLeft w:val="0"/>
      <w:marRight w:val="0"/>
      <w:marTop w:val="0"/>
      <w:marBottom w:val="0"/>
      <w:divBdr>
        <w:top w:val="none" w:sz="0" w:space="0" w:color="auto"/>
        <w:left w:val="none" w:sz="0" w:space="0" w:color="auto"/>
        <w:bottom w:val="none" w:sz="0" w:space="0" w:color="auto"/>
        <w:right w:val="none" w:sz="0" w:space="0" w:color="auto"/>
      </w:divBdr>
    </w:div>
    <w:div w:id="1397124825">
      <w:bodyDiv w:val="1"/>
      <w:marLeft w:val="0"/>
      <w:marRight w:val="0"/>
      <w:marTop w:val="0"/>
      <w:marBottom w:val="0"/>
      <w:divBdr>
        <w:top w:val="none" w:sz="0" w:space="0" w:color="auto"/>
        <w:left w:val="none" w:sz="0" w:space="0" w:color="auto"/>
        <w:bottom w:val="none" w:sz="0" w:space="0" w:color="auto"/>
        <w:right w:val="none" w:sz="0" w:space="0" w:color="auto"/>
      </w:divBdr>
    </w:div>
    <w:div w:id="1401904986">
      <w:bodyDiv w:val="1"/>
      <w:marLeft w:val="0"/>
      <w:marRight w:val="0"/>
      <w:marTop w:val="0"/>
      <w:marBottom w:val="0"/>
      <w:divBdr>
        <w:top w:val="none" w:sz="0" w:space="0" w:color="auto"/>
        <w:left w:val="none" w:sz="0" w:space="0" w:color="auto"/>
        <w:bottom w:val="none" w:sz="0" w:space="0" w:color="auto"/>
        <w:right w:val="none" w:sz="0" w:space="0" w:color="auto"/>
      </w:divBdr>
    </w:div>
    <w:div w:id="1404910948">
      <w:bodyDiv w:val="1"/>
      <w:marLeft w:val="0"/>
      <w:marRight w:val="0"/>
      <w:marTop w:val="0"/>
      <w:marBottom w:val="0"/>
      <w:divBdr>
        <w:top w:val="none" w:sz="0" w:space="0" w:color="auto"/>
        <w:left w:val="none" w:sz="0" w:space="0" w:color="auto"/>
        <w:bottom w:val="none" w:sz="0" w:space="0" w:color="auto"/>
        <w:right w:val="none" w:sz="0" w:space="0" w:color="auto"/>
      </w:divBdr>
    </w:div>
    <w:div w:id="1418205833">
      <w:bodyDiv w:val="1"/>
      <w:marLeft w:val="0"/>
      <w:marRight w:val="0"/>
      <w:marTop w:val="0"/>
      <w:marBottom w:val="0"/>
      <w:divBdr>
        <w:top w:val="none" w:sz="0" w:space="0" w:color="auto"/>
        <w:left w:val="none" w:sz="0" w:space="0" w:color="auto"/>
        <w:bottom w:val="none" w:sz="0" w:space="0" w:color="auto"/>
        <w:right w:val="none" w:sz="0" w:space="0" w:color="auto"/>
      </w:divBdr>
    </w:div>
    <w:div w:id="1420709903">
      <w:bodyDiv w:val="1"/>
      <w:marLeft w:val="0"/>
      <w:marRight w:val="0"/>
      <w:marTop w:val="0"/>
      <w:marBottom w:val="0"/>
      <w:divBdr>
        <w:top w:val="none" w:sz="0" w:space="0" w:color="auto"/>
        <w:left w:val="none" w:sz="0" w:space="0" w:color="auto"/>
        <w:bottom w:val="none" w:sz="0" w:space="0" w:color="auto"/>
        <w:right w:val="none" w:sz="0" w:space="0" w:color="auto"/>
      </w:divBdr>
    </w:div>
    <w:div w:id="1437167887">
      <w:bodyDiv w:val="1"/>
      <w:marLeft w:val="0"/>
      <w:marRight w:val="0"/>
      <w:marTop w:val="0"/>
      <w:marBottom w:val="0"/>
      <w:divBdr>
        <w:top w:val="none" w:sz="0" w:space="0" w:color="auto"/>
        <w:left w:val="none" w:sz="0" w:space="0" w:color="auto"/>
        <w:bottom w:val="none" w:sz="0" w:space="0" w:color="auto"/>
        <w:right w:val="none" w:sz="0" w:space="0" w:color="auto"/>
      </w:divBdr>
    </w:div>
    <w:div w:id="1440180285">
      <w:bodyDiv w:val="1"/>
      <w:marLeft w:val="0"/>
      <w:marRight w:val="0"/>
      <w:marTop w:val="0"/>
      <w:marBottom w:val="0"/>
      <w:divBdr>
        <w:top w:val="none" w:sz="0" w:space="0" w:color="auto"/>
        <w:left w:val="none" w:sz="0" w:space="0" w:color="auto"/>
        <w:bottom w:val="none" w:sz="0" w:space="0" w:color="auto"/>
        <w:right w:val="none" w:sz="0" w:space="0" w:color="auto"/>
      </w:divBdr>
    </w:div>
    <w:div w:id="1442069243">
      <w:bodyDiv w:val="1"/>
      <w:marLeft w:val="0"/>
      <w:marRight w:val="0"/>
      <w:marTop w:val="0"/>
      <w:marBottom w:val="0"/>
      <w:divBdr>
        <w:top w:val="none" w:sz="0" w:space="0" w:color="auto"/>
        <w:left w:val="none" w:sz="0" w:space="0" w:color="auto"/>
        <w:bottom w:val="none" w:sz="0" w:space="0" w:color="auto"/>
        <w:right w:val="none" w:sz="0" w:space="0" w:color="auto"/>
      </w:divBdr>
    </w:div>
    <w:div w:id="1451977298">
      <w:bodyDiv w:val="1"/>
      <w:marLeft w:val="0"/>
      <w:marRight w:val="0"/>
      <w:marTop w:val="0"/>
      <w:marBottom w:val="0"/>
      <w:divBdr>
        <w:top w:val="none" w:sz="0" w:space="0" w:color="auto"/>
        <w:left w:val="none" w:sz="0" w:space="0" w:color="auto"/>
        <w:bottom w:val="none" w:sz="0" w:space="0" w:color="auto"/>
        <w:right w:val="none" w:sz="0" w:space="0" w:color="auto"/>
      </w:divBdr>
    </w:div>
    <w:div w:id="1453743107">
      <w:bodyDiv w:val="1"/>
      <w:marLeft w:val="0"/>
      <w:marRight w:val="0"/>
      <w:marTop w:val="0"/>
      <w:marBottom w:val="0"/>
      <w:divBdr>
        <w:top w:val="none" w:sz="0" w:space="0" w:color="auto"/>
        <w:left w:val="none" w:sz="0" w:space="0" w:color="auto"/>
        <w:bottom w:val="none" w:sz="0" w:space="0" w:color="auto"/>
        <w:right w:val="none" w:sz="0" w:space="0" w:color="auto"/>
      </w:divBdr>
    </w:div>
    <w:div w:id="1458375448">
      <w:bodyDiv w:val="1"/>
      <w:marLeft w:val="0"/>
      <w:marRight w:val="0"/>
      <w:marTop w:val="0"/>
      <w:marBottom w:val="0"/>
      <w:divBdr>
        <w:top w:val="none" w:sz="0" w:space="0" w:color="auto"/>
        <w:left w:val="none" w:sz="0" w:space="0" w:color="auto"/>
        <w:bottom w:val="none" w:sz="0" w:space="0" w:color="auto"/>
        <w:right w:val="none" w:sz="0" w:space="0" w:color="auto"/>
      </w:divBdr>
    </w:div>
    <w:div w:id="1469477062">
      <w:bodyDiv w:val="1"/>
      <w:marLeft w:val="0"/>
      <w:marRight w:val="0"/>
      <w:marTop w:val="0"/>
      <w:marBottom w:val="0"/>
      <w:divBdr>
        <w:top w:val="none" w:sz="0" w:space="0" w:color="auto"/>
        <w:left w:val="none" w:sz="0" w:space="0" w:color="auto"/>
        <w:bottom w:val="none" w:sz="0" w:space="0" w:color="auto"/>
        <w:right w:val="none" w:sz="0" w:space="0" w:color="auto"/>
      </w:divBdr>
    </w:div>
    <w:div w:id="1471053731">
      <w:bodyDiv w:val="1"/>
      <w:marLeft w:val="0"/>
      <w:marRight w:val="0"/>
      <w:marTop w:val="0"/>
      <w:marBottom w:val="0"/>
      <w:divBdr>
        <w:top w:val="none" w:sz="0" w:space="0" w:color="auto"/>
        <w:left w:val="none" w:sz="0" w:space="0" w:color="auto"/>
        <w:bottom w:val="none" w:sz="0" w:space="0" w:color="auto"/>
        <w:right w:val="none" w:sz="0" w:space="0" w:color="auto"/>
      </w:divBdr>
    </w:div>
    <w:div w:id="1483813895">
      <w:bodyDiv w:val="1"/>
      <w:marLeft w:val="0"/>
      <w:marRight w:val="0"/>
      <w:marTop w:val="0"/>
      <w:marBottom w:val="0"/>
      <w:divBdr>
        <w:top w:val="none" w:sz="0" w:space="0" w:color="auto"/>
        <w:left w:val="none" w:sz="0" w:space="0" w:color="auto"/>
        <w:bottom w:val="none" w:sz="0" w:space="0" w:color="auto"/>
        <w:right w:val="none" w:sz="0" w:space="0" w:color="auto"/>
      </w:divBdr>
    </w:div>
    <w:div w:id="1486167211">
      <w:bodyDiv w:val="1"/>
      <w:marLeft w:val="0"/>
      <w:marRight w:val="0"/>
      <w:marTop w:val="0"/>
      <w:marBottom w:val="0"/>
      <w:divBdr>
        <w:top w:val="none" w:sz="0" w:space="0" w:color="auto"/>
        <w:left w:val="none" w:sz="0" w:space="0" w:color="auto"/>
        <w:bottom w:val="none" w:sz="0" w:space="0" w:color="auto"/>
        <w:right w:val="none" w:sz="0" w:space="0" w:color="auto"/>
      </w:divBdr>
    </w:div>
    <w:div w:id="1497916836">
      <w:bodyDiv w:val="1"/>
      <w:marLeft w:val="0"/>
      <w:marRight w:val="0"/>
      <w:marTop w:val="0"/>
      <w:marBottom w:val="0"/>
      <w:divBdr>
        <w:top w:val="none" w:sz="0" w:space="0" w:color="auto"/>
        <w:left w:val="none" w:sz="0" w:space="0" w:color="auto"/>
        <w:bottom w:val="none" w:sz="0" w:space="0" w:color="auto"/>
        <w:right w:val="none" w:sz="0" w:space="0" w:color="auto"/>
      </w:divBdr>
    </w:div>
    <w:div w:id="1520045574">
      <w:bodyDiv w:val="1"/>
      <w:marLeft w:val="0"/>
      <w:marRight w:val="0"/>
      <w:marTop w:val="0"/>
      <w:marBottom w:val="0"/>
      <w:divBdr>
        <w:top w:val="none" w:sz="0" w:space="0" w:color="auto"/>
        <w:left w:val="none" w:sz="0" w:space="0" w:color="auto"/>
        <w:bottom w:val="none" w:sz="0" w:space="0" w:color="auto"/>
        <w:right w:val="none" w:sz="0" w:space="0" w:color="auto"/>
      </w:divBdr>
    </w:div>
    <w:div w:id="1531528417">
      <w:bodyDiv w:val="1"/>
      <w:marLeft w:val="0"/>
      <w:marRight w:val="0"/>
      <w:marTop w:val="0"/>
      <w:marBottom w:val="0"/>
      <w:divBdr>
        <w:top w:val="none" w:sz="0" w:space="0" w:color="auto"/>
        <w:left w:val="none" w:sz="0" w:space="0" w:color="auto"/>
        <w:bottom w:val="none" w:sz="0" w:space="0" w:color="auto"/>
        <w:right w:val="none" w:sz="0" w:space="0" w:color="auto"/>
      </w:divBdr>
    </w:div>
    <w:div w:id="1534686167">
      <w:bodyDiv w:val="1"/>
      <w:marLeft w:val="0"/>
      <w:marRight w:val="0"/>
      <w:marTop w:val="0"/>
      <w:marBottom w:val="0"/>
      <w:divBdr>
        <w:top w:val="none" w:sz="0" w:space="0" w:color="auto"/>
        <w:left w:val="none" w:sz="0" w:space="0" w:color="auto"/>
        <w:bottom w:val="none" w:sz="0" w:space="0" w:color="auto"/>
        <w:right w:val="none" w:sz="0" w:space="0" w:color="auto"/>
      </w:divBdr>
    </w:div>
    <w:div w:id="1558316267">
      <w:bodyDiv w:val="1"/>
      <w:marLeft w:val="0"/>
      <w:marRight w:val="0"/>
      <w:marTop w:val="0"/>
      <w:marBottom w:val="0"/>
      <w:divBdr>
        <w:top w:val="none" w:sz="0" w:space="0" w:color="auto"/>
        <w:left w:val="none" w:sz="0" w:space="0" w:color="auto"/>
        <w:bottom w:val="none" w:sz="0" w:space="0" w:color="auto"/>
        <w:right w:val="none" w:sz="0" w:space="0" w:color="auto"/>
      </w:divBdr>
    </w:div>
    <w:div w:id="1567379897">
      <w:bodyDiv w:val="1"/>
      <w:marLeft w:val="0"/>
      <w:marRight w:val="0"/>
      <w:marTop w:val="0"/>
      <w:marBottom w:val="0"/>
      <w:divBdr>
        <w:top w:val="none" w:sz="0" w:space="0" w:color="auto"/>
        <w:left w:val="none" w:sz="0" w:space="0" w:color="auto"/>
        <w:bottom w:val="none" w:sz="0" w:space="0" w:color="auto"/>
        <w:right w:val="none" w:sz="0" w:space="0" w:color="auto"/>
      </w:divBdr>
    </w:div>
    <w:div w:id="1568149650">
      <w:bodyDiv w:val="1"/>
      <w:marLeft w:val="0"/>
      <w:marRight w:val="0"/>
      <w:marTop w:val="0"/>
      <w:marBottom w:val="0"/>
      <w:divBdr>
        <w:top w:val="none" w:sz="0" w:space="0" w:color="auto"/>
        <w:left w:val="none" w:sz="0" w:space="0" w:color="auto"/>
        <w:bottom w:val="none" w:sz="0" w:space="0" w:color="auto"/>
        <w:right w:val="none" w:sz="0" w:space="0" w:color="auto"/>
      </w:divBdr>
    </w:div>
    <w:div w:id="1570185616">
      <w:bodyDiv w:val="1"/>
      <w:marLeft w:val="0"/>
      <w:marRight w:val="0"/>
      <w:marTop w:val="0"/>
      <w:marBottom w:val="0"/>
      <w:divBdr>
        <w:top w:val="none" w:sz="0" w:space="0" w:color="auto"/>
        <w:left w:val="none" w:sz="0" w:space="0" w:color="auto"/>
        <w:bottom w:val="none" w:sz="0" w:space="0" w:color="auto"/>
        <w:right w:val="none" w:sz="0" w:space="0" w:color="auto"/>
      </w:divBdr>
    </w:div>
    <w:div w:id="1595091417">
      <w:bodyDiv w:val="1"/>
      <w:marLeft w:val="0"/>
      <w:marRight w:val="0"/>
      <w:marTop w:val="0"/>
      <w:marBottom w:val="0"/>
      <w:divBdr>
        <w:top w:val="none" w:sz="0" w:space="0" w:color="auto"/>
        <w:left w:val="none" w:sz="0" w:space="0" w:color="auto"/>
        <w:bottom w:val="none" w:sz="0" w:space="0" w:color="auto"/>
        <w:right w:val="none" w:sz="0" w:space="0" w:color="auto"/>
      </w:divBdr>
    </w:div>
    <w:div w:id="1608657920">
      <w:bodyDiv w:val="1"/>
      <w:marLeft w:val="0"/>
      <w:marRight w:val="0"/>
      <w:marTop w:val="0"/>
      <w:marBottom w:val="0"/>
      <w:divBdr>
        <w:top w:val="none" w:sz="0" w:space="0" w:color="auto"/>
        <w:left w:val="none" w:sz="0" w:space="0" w:color="auto"/>
        <w:bottom w:val="none" w:sz="0" w:space="0" w:color="auto"/>
        <w:right w:val="none" w:sz="0" w:space="0" w:color="auto"/>
      </w:divBdr>
    </w:div>
    <w:div w:id="1618875744">
      <w:bodyDiv w:val="1"/>
      <w:marLeft w:val="0"/>
      <w:marRight w:val="0"/>
      <w:marTop w:val="0"/>
      <w:marBottom w:val="0"/>
      <w:divBdr>
        <w:top w:val="none" w:sz="0" w:space="0" w:color="auto"/>
        <w:left w:val="none" w:sz="0" w:space="0" w:color="auto"/>
        <w:bottom w:val="none" w:sz="0" w:space="0" w:color="auto"/>
        <w:right w:val="none" w:sz="0" w:space="0" w:color="auto"/>
      </w:divBdr>
    </w:div>
    <w:div w:id="1622683990">
      <w:bodyDiv w:val="1"/>
      <w:marLeft w:val="0"/>
      <w:marRight w:val="0"/>
      <w:marTop w:val="0"/>
      <w:marBottom w:val="0"/>
      <w:divBdr>
        <w:top w:val="none" w:sz="0" w:space="0" w:color="auto"/>
        <w:left w:val="none" w:sz="0" w:space="0" w:color="auto"/>
        <w:bottom w:val="none" w:sz="0" w:space="0" w:color="auto"/>
        <w:right w:val="none" w:sz="0" w:space="0" w:color="auto"/>
      </w:divBdr>
    </w:div>
    <w:div w:id="1628389518">
      <w:bodyDiv w:val="1"/>
      <w:marLeft w:val="0"/>
      <w:marRight w:val="0"/>
      <w:marTop w:val="0"/>
      <w:marBottom w:val="0"/>
      <w:divBdr>
        <w:top w:val="none" w:sz="0" w:space="0" w:color="auto"/>
        <w:left w:val="none" w:sz="0" w:space="0" w:color="auto"/>
        <w:bottom w:val="none" w:sz="0" w:space="0" w:color="auto"/>
        <w:right w:val="none" w:sz="0" w:space="0" w:color="auto"/>
      </w:divBdr>
    </w:div>
    <w:div w:id="1640725461">
      <w:bodyDiv w:val="1"/>
      <w:marLeft w:val="0"/>
      <w:marRight w:val="0"/>
      <w:marTop w:val="0"/>
      <w:marBottom w:val="0"/>
      <w:divBdr>
        <w:top w:val="none" w:sz="0" w:space="0" w:color="auto"/>
        <w:left w:val="none" w:sz="0" w:space="0" w:color="auto"/>
        <w:bottom w:val="none" w:sz="0" w:space="0" w:color="auto"/>
        <w:right w:val="none" w:sz="0" w:space="0" w:color="auto"/>
      </w:divBdr>
    </w:div>
    <w:div w:id="1645043977">
      <w:bodyDiv w:val="1"/>
      <w:marLeft w:val="0"/>
      <w:marRight w:val="0"/>
      <w:marTop w:val="0"/>
      <w:marBottom w:val="0"/>
      <w:divBdr>
        <w:top w:val="none" w:sz="0" w:space="0" w:color="auto"/>
        <w:left w:val="none" w:sz="0" w:space="0" w:color="auto"/>
        <w:bottom w:val="none" w:sz="0" w:space="0" w:color="auto"/>
        <w:right w:val="none" w:sz="0" w:space="0" w:color="auto"/>
      </w:divBdr>
    </w:div>
    <w:div w:id="1646736917">
      <w:bodyDiv w:val="1"/>
      <w:marLeft w:val="0"/>
      <w:marRight w:val="0"/>
      <w:marTop w:val="0"/>
      <w:marBottom w:val="0"/>
      <w:divBdr>
        <w:top w:val="none" w:sz="0" w:space="0" w:color="auto"/>
        <w:left w:val="none" w:sz="0" w:space="0" w:color="auto"/>
        <w:bottom w:val="none" w:sz="0" w:space="0" w:color="auto"/>
        <w:right w:val="none" w:sz="0" w:space="0" w:color="auto"/>
      </w:divBdr>
    </w:div>
    <w:div w:id="1672029025">
      <w:bodyDiv w:val="1"/>
      <w:marLeft w:val="0"/>
      <w:marRight w:val="0"/>
      <w:marTop w:val="0"/>
      <w:marBottom w:val="0"/>
      <w:divBdr>
        <w:top w:val="none" w:sz="0" w:space="0" w:color="auto"/>
        <w:left w:val="none" w:sz="0" w:space="0" w:color="auto"/>
        <w:bottom w:val="none" w:sz="0" w:space="0" w:color="auto"/>
        <w:right w:val="none" w:sz="0" w:space="0" w:color="auto"/>
      </w:divBdr>
    </w:div>
    <w:div w:id="1674456659">
      <w:bodyDiv w:val="1"/>
      <w:marLeft w:val="0"/>
      <w:marRight w:val="0"/>
      <w:marTop w:val="0"/>
      <w:marBottom w:val="0"/>
      <w:divBdr>
        <w:top w:val="none" w:sz="0" w:space="0" w:color="auto"/>
        <w:left w:val="none" w:sz="0" w:space="0" w:color="auto"/>
        <w:bottom w:val="none" w:sz="0" w:space="0" w:color="auto"/>
        <w:right w:val="none" w:sz="0" w:space="0" w:color="auto"/>
      </w:divBdr>
    </w:div>
    <w:div w:id="1685785268">
      <w:bodyDiv w:val="1"/>
      <w:marLeft w:val="0"/>
      <w:marRight w:val="0"/>
      <w:marTop w:val="0"/>
      <w:marBottom w:val="0"/>
      <w:divBdr>
        <w:top w:val="none" w:sz="0" w:space="0" w:color="auto"/>
        <w:left w:val="none" w:sz="0" w:space="0" w:color="auto"/>
        <w:bottom w:val="none" w:sz="0" w:space="0" w:color="auto"/>
        <w:right w:val="none" w:sz="0" w:space="0" w:color="auto"/>
      </w:divBdr>
    </w:div>
    <w:div w:id="1693533865">
      <w:bodyDiv w:val="1"/>
      <w:marLeft w:val="0"/>
      <w:marRight w:val="0"/>
      <w:marTop w:val="0"/>
      <w:marBottom w:val="0"/>
      <w:divBdr>
        <w:top w:val="none" w:sz="0" w:space="0" w:color="auto"/>
        <w:left w:val="none" w:sz="0" w:space="0" w:color="auto"/>
        <w:bottom w:val="none" w:sz="0" w:space="0" w:color="auto"/>
        <w:right w:val="none" w:sz="0" w:space="0" w:color="auto"/>
      </w:divBdr>
    </w:div>
    <w:div w:id="1697081073">
      <w:bodyDiv w:val="1"/>
      <w:marLeft w:val="0"/>
      <w:marRight w:val="0"/>
      <w:marTop w:val="0"/>
      <w:marBottom w:val="0"/>
      <w:divBdr>
        <w:top w:val="none" w:sz="0" w:space="0" w:color="auto"/>
        <w:left w:val="none" w:sz="0" w:space="0" w:color="auto"/>
        <w:bottom w:val="none" w:sz="0" w:space="0" w:color="auto"/>
        <w:right w:val="none" w:sz="0" w:space="0" w:color="auto"/>
      </w:divBdr>
    </w:div>
    <w:div w:id="1699159420">
      <w:bodyDiv w:val="1"/>
      <w:marLeft w:val="0"/>
      <w:marRight w:val="0"/>
      <w:marTop w:val="0"/>
      <w:marBottom w:val="0"/>
      <w:divBdr>
        <w:top w:val="none" w:sz="0" w:space="0" w:color="auto"/>
        <w:left w:val="none" w:sz="0" w:space="0" w:color="auto"/>
        <w:bottom w:val="none" w:sz="0" w:space="0" w:color="auto"/>
        <w:right w:val="none" w:sz="0" w:space="0" w:color="auto"/>
      </w:divBdr>
    </w:div>
    <w:div w:id="1725832059">
      <w:bodyDiv w:val="1"/>
      <w:marLeft w:val="0"/>
      <w:marRight w:val="0"/>
      <w:marTop w:val="0"/>
      <w:marBottom w:val="0"/>
      <w:divBdr>
        <w:top w:val="none" w:sz="0" w:space="0" w:color="auto"/>
        <w:left w:val="none" w:sz="0" w:space="0" w:color="auto"/>
        <w:bottom w:val="none" w:sz="0" w:space="0" w:color="auto"/>
        <w:right w:val="none" w:sz="0" w:space="0" w:color="auto"/>
      </w:divBdr>
    </w:div>
    <w:div w:id="1735591061">
      <w:bodyDiv w:val="1"/>
      <w:marLeft w:val="0"/>
      <w:marRight w:val="0"/>
      <w:marTop w:val="0"/>
      <w:marBottom w:val="0"/>
      <w:divBdr>
        <w:top w:val="none" w:sz="0" w:space="0" w:color="auto"/>
        <w:left w:val="none" w:sz="0" w:space="0" w:color="auto"/>
        <w:bottom w:val="none" w:sz="0" w:space="0" w:color="auto"/>
        <w:right w:val="none" w:sz="0" w:space="0" w:color="auto"/>
      </w:divBdr>
      <w:divsChild>
        <w:div w:id="397749307">
          <w:marLeft w:val="0"/>
          <w:marRight w:val="0"/>
          <w:marTop w:val="0"/>
          <w:marBottom w:val="0"/>
          <w:divBdr>
            <w:top w:val="none" w:sz="0" w:space="0" w:color="auto"/>
            <w:left w:val="none" w:sz="0" w:space="0" w:color="auto"/>
            <w:bottom w:val="none" w:sz="0" w:space="0" w:color="auto"/>
            <w:right w:val="none" w:sz="0" w:space="0" w:color="auto"/>
          </w:divBdr>
          <w:divsChild>
            <w:div w:id="1706636916">
              <w:marLeft w:val="0"/>
              <w:marRight w:val="0"/>
              <w:marTop w:val="0"/>
              <w:marBottom w:val="0"/>
              <w:divBdr>
                <w:top w:val="none" w:sz="0" w:space="0" w:color="auto"/>
                <w:left w:val="none" w:sz="0" w:space="0" w:color="auto"/>
                <w:bottom w:val="none" w:sz="0" w:space="0" w:color="auto"/>
                <w:right w:val="none" w:sz="0" w:space="0" w:color="auto"/>
              </w:divBdr>
              <w:divsChild>
                <w:div w:id="109321321">
                  <w:marLeft w:val="0"/>
                  <w:marRight w:val="0"/>
                  <w:marTop w:val="0"/>
                  <w:marBottom w:val="0"/>
                  <w:divBdr>
                    <w:top w:val="none" w:sz="0" w:space="0" w:color="auto"/>
                    <w:left w:val="none" w:sz="0" w:space="0" w:color="auto"/>
                    <w:bottom w:val="none" w:sz="0" w:space="0" w:color="auto"/>
                    <w:right w:val="none" w:sz="0" w:space="0" w:color="auto"/>
                  </w:divBdr>
                  <w:divsChild>
                    <w:div w:id="20854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958362">
      <w:bodyDiv w:val="1"/>
      <w:marLeft w:val="0"/>
      <w:marRight w:val="0"/>
      <w:marTop w:val="0"/>
      <w:marBottom w:val="0"/>
      <w:divBdr>
        <w:top w:val="none" w:sz="0" w:space="0" w:color="auto"/>
        <w:left w:val="none" w:sz="0" w:space="0" w:color="auto"/>
        <w:bottom w:val="none" w:sz="0" w:space="0" w:color="auto"/>
        <w:right w:val="none" w:sz="0" w:space="0" w:color="auto"/>
      </w:divBdr>
    </w:div>
    <w:div w:id="1754089549">
      <w:bodyDiv w:val="1"/>
      <w:marLeft w:val="0"/>
      <w:marRight w:val="0"/>
      <w:marTop w:val="0"/>
      <w:marBottom w:val="0"/>
      <w:divBdr>
        <w:top w:val="none" w:sz="0" w:space="0" w:color="auto"/>
        <w:left w:val="none" w:sz="0" w:space="0" w:color="auto"/>
        <w:bottom w:val="none" w:sz="0" w:space="0" w:color="auto"/>
        <w:right w:val="none" w:sz="0" w:space="0" w:color="auto"/>
      </w:divBdr>
    </w:div>
    <w:div w:id="1756244921">
      <w:bodyDiv w:val="1"/>
      <w:marLeft w:val="0"/>
      <w:marRight w:val="0"/>
      <w:marTop w:val="0"/>
      <w:marBottom w:val="0"/>
      <w:divBdr>
        <w:top w:val="none" w:sz="0" w:space="0" w:color="auto"/>
        <w:left w:val="none" w:sz="0" w:space="0" w:color="auto"/>
        <w:bottom w:val="none" w:sz="0" w:space="0" w:color="auto"/>
        <w:right w:val="none" w:sz="0" w:space="0" w:color="auto"/>
      </w:divBdr>
    </w:div>
    <w:div w:id="1761565650">
      <w:bodyDiv w:val="1"/>
      <w:marLeft w:val="0"/>
      <w:marRight w:val="0"/>
      <w:marTop w:val="0"/>
      <w:marBottom w:val="0"/>
      <w:divBdr>
        <w:top w:val="none" w:sz="0" w:space="0" w:color="auto"/>
        <w:left w:val="none" w:sz="0" w:space="0" w:color="auto"/>
        <w:bottom w:val="none" w:sz="0" w:space="0" w:color="auto"/>
        <w:right w:val="none" w:sz="0" w:space="0" w:color="auto"/>
      </w:divBdr>
    </w:div>
    <w:div w:id="1772780053">
      <w:bodyDiv w:val="1"/>
      <w:marLeft w:val="0"/>
      <w:marRight w:val="0"/>
      <w:marTop w:val="0"/>
      <w:marBottom w:val="0"/>
      <w:divBdr>
        <w:top w:val="none" w:sz="0" w:space="0" w:color="auto"/>
        <w:left w:val="none" w:sz="0" w:space="0" w:color="auto"/>
        <w:bottom w:val="none" w:sz="0" w:space="0" w:color="auto"/>
        <w:right w:val="none" w:sz="0" w:space="0" w:color="auto"/>
      </w:divBdr>
    </w:div>
    <w:div w:id="1783722322">
      <w:bodyDiv w:val="1"/>
      <w:marLeft w:val="0"/>
      <w:marRight w:val="0"/>
      <w:marTop w:val="0"/>
      <w:marBottom w:val="0"/>
      <w:divBdr>
        <w:top w:val="none" w:sz="0" w:space="0" w:color="auto"/>
        <w:left w:val="none" w:sz="0" w:space="0" w:color="auto"/>
        <w:bottom w:val="none" w:sz="0" w:space="0" w:color="auto"/>
        <w:right w:val="none" w:sz="0" w:space="0" w:color="auto"/>
      </w:divBdr>
    </w:div>
    <w:div w:id="1790664129">
      <w:bodyDiv w:val="1"/>
      <w:marLeft w:val="0"/>
      <w:marRight w:val="0"/>
      <w:marTop w:val="0"/>
      <w:marBottom w:val="0"/>
      <w:divBdr>
        <w:top w:val="none" w:sz="0" w:space="0" w:color="auto"/>
        <w:left w:val="none" w:sz="0" w:space="0" w:color="auto"/>
        <w:bottom w:val="none" w:sz="0" w:space="0" w:color="auto"/>
        <w:right w:val="none" w:sz="0" w:space="0" w:color="auto"/>
      </w:divBdr>
    </w:div>
    <w:div w:id="1800299913">
      <w:bodyDiv w:val="1"/>
      <w:marLeft w:val="0"/>
      <w:marRight w:val="0"/>
      <w:marTop w:val="0"/>
      <w:marBottom w:val="0"/>
      <w:divBdr>
        <w:top w:val="none" w:sz="0" w:space="0" w:color="auto"/>
        <w:left w:val="none" w:sz="0" w:space="0" w:color="auto"/>
        <w:bottom w:val="none" w:sz="0" w:space="0" w:color="auto"/>
        <w:right w:val="none" w:sz="0" w:space="0" w:color="auto"/>
      </w:divBdr>
    </w:div>
    <w:div w:id="1819880723">
      <w:bodyDiv w:val="1"/>
      <w:marLeft w:val="0"/>
      <w:marRight w:val="0"/>
      <w:marTop w:val="0"/>
      <w:marBottom w:val="0"/>
      <w:divBdr>
        <w:top w:val="none" w:sz="0" w:space="0" w:color="auto"/>
        <w:left w:val="none" w:sz="0" w:space="0" w:color="auto"/>
        <w:bottom w:val="none" w:sz="0" w:space="0" w:color="auto"/>
        <w:right w:val="none" w:sz="0" w:space="0" w:color="auto"/>
      </w:divBdr>
    </w:div>
    <w:div w:id="1821341305">
      <w:bodyDiv w:val="1"/>
      <w:marLeft w:val="0"/>
      <w:marRight w:val="0"/>
      <w:marTop w:val="0"/>
      <w:marBottom w:val="0"/>
      <w:divBdr>
        <w:top w:val="none" w:sz="0" w:space="0" w:color="auto"/>
        <w:left w:val="none" w:sz="0" w:space="0" w:color="auto"/>
        <w:bottom w:val="none" w:sz="0" w:space="0" w:color="auto"/>
        <w:right w:val="none" w:sz="0" w:space="0" w:color="auto"/>
      </w:divBdr>
      <w:divsChild>
        <w:div w:id="790591513">
          <w:marLeft w:val="0"/>
          <w:marRight w:val="0"/>
          <w:marTop w:val="0"/>
          <w:marBottom w:val="0"/>
          <w:divBdr>
            <w:top w:val="none" w:sz="0" w:space="0" w:color="auto"/>
            <w:left w:val="none" w:sz="0" w:space="0" w:color="auto"/>
            <w:bottom w:val="none" w:sz="0" w:space="0" w:color="auto"/>
            <w:right w:val="none" w:sz="0" w:space="0" w:color="auto"/>
          </w:divBdr>
        </w:div>
        <w:div w:id="985862283">
          <w:marLeft w:val="0"/>
          <w:marRight w:val="0"/>
          <w:marTop w:val="0"/>
          <w:marBottom w:val="0"/>
          <w:divBdr>
            <w:top w:val="none" w:sz="0" w:space="0" w:color="auto"/>
            <w:left w:val="none" w:sz="0" w:space="0" w:color="auto"/>
            <w:bottom w:val="none" w:sz="0" w:space="0" w:color="auto"/>
            <w:right w:val="none" w:sz="0" w:space="0" w:color="auto"/>
          </w:divBdr>
        </w:div>
        <w:div w:id="1848471896">
          <w:marLeft w:val="0"/>
          <w:marRight w:val="0"/>
          <w:marTop w:val="0"/>
          <w:marBottom w:val="0"/>
          <w:divBdr>
            <w:top w:val="none" w:sz="0" w:space="0" w:color="auto"/>
            <w:left w:val="none" w:sz="0" w:space="0" w:color="auto"/>
            <w:bottom w:val="none" w:sz="0" w:space="0" w:color="auto"/>
            <w:right w:val="none" w:sz="0" w:space="0" w:color="auto"/>
          </w:divBdr>
        </w:div>
        <w:div w:id="2006931102">
          <w:marLeft w:val="0"/>
          <w:marRight w:val="0"/>
          <w:marTop w:val="0"/>
          <w:marBottom w:val="0"/>
          <w:divBdr>
            <w:top w:val="none" w:sz="0" w:space="0" w:color="auto"/>
            <w:left w:val="none" w:sz="0" w:space="0" w:color="auto"/>
            <w:bottom w:val="none" w:sz="0" w:space="0" w:color="auto"/>
            <w:right w:val="none" w:sz="0" w:space="0" w:color="auto"/>
          </w:divBdr>
        </w:div>
        <w:div w:id="2062122176">
          <w:marLeft w:val="0"/>
          <w:marRight w:val="0"/>
          <w:marTop w:val="0"/>
          <w:marBottom w:val="0"/>
          <w:divBdr>
            <w:top w:val="none" w:sz="0" w:space="0" w:color="auto"/>
            <w:left w:val="none" w:sz="0" w:space="0" w:color="auto"/>
            <w:bottom w:val="none" w:sz="0" w:space="0" w:color="auto"/>
            <w:right w:val="none" w:sz="0" w:space="0" w:color="auto"/>
          </w:divBdr>
        </w:div>
      </w:divsChild>
    </w:div>
    <w:div w:id="1822578410">
      <w:bodyDiv w:val="1"/>
      <w:marLeft w:val="0"/>
      <w:marRight w:val="0"/>
      <w:marTop w:val="0"/>
      <w:marBottom w:val="0"/>
      <w:divBdr>
        <w:top w:val="none" w:sz="0" w:space="0" w:color="auto"/>
        <w:left w:val="none" w:sz="0" w:space="0" w:color="auto"/>
        <w:bottom w:val="none" w:sz="0" w:space="0" w:color="auto"/>
        <w:right w:val="none" w:sz="0" w:space="0" w:color="auto"/>
      </w:divBdr>
    </w:div>
    <w:div w:id="1836795886">
      <w:bodyDiv w:val="1"/>
      <w:marLeft w:val="0"/>
      <w:marRight w:val="0"/>
      <w:marTop w:val="0"/>
      <w:marBottom w:val="0"/>
      <w:divBdr>
        <w:top w:val="none" w:sz="0" w:space="0" w:color="auto"/>
        <w:left w:val="none" w:sz="0" w:space="0" w:color="auto"/>
        <w:bottom w:val="none" w:sz="0" w:space="0" w:color="auto"/>
        <w:right w:val="none" w:sz="0" w:space="0" w:color="auto"/>
      </w:divBdr>
    </w:div>
    <w:div w:id="1847279157">
      <w:bodyDiv w:val="1"/>
      <w:marLeft w:val="0"/>
      <w:marRight w:val="0"/>
      <w:marTop w:val="0"/>
      <w:marBottom w:val="0"/>
      <w:divBdr>
        <w:top w:val="none" w:sz="0" w:space="0" w:color="auto"/>
        <w:left w:val="none" w:sz="0" w:space="0" w:color="auto"/>
        <w:bottom w:val="none" w:sz="0" w:space="0" w:color="auto"/>
        <w:right w:val="none" w:sz="0" w:space="0" w:color="auto"/>
      </w:divBdr>
    </w:div>
    <w:div w:id="1850288561">
      <w:bodyDiv w:val="1"/>
      <w:marLeft w:val="0"/>
      <w:marRight w:val="0"/>
      <w:marTop w:val="0"/>
      <w:marBottom w:val="0"/>
      <w:divBdr>
        <w:top w:val="none" w:sz="0" w:space="0" w:color="auto"/>
        <w:left w:val="none" w:sz="0" w:space="0" w:color="auto"/>
        <w:bottom w:val="none" w:sz="0" w:space="0" w:color="auto"/>
        <w:right w:val="none" w:sz="0" w:space="0" w:color="auto"/>
      </w:divBdr>
    </w:div>
    <w:div w:id="1859192304">
      <w:bodyDiv w:val="1"/>
      <w:marLeft w:val="0"/>
      <w:marRight w:val="0"/>
      <w:marTop w:val="0"/>
      <w:marBottom w:val="0"/>
      <w:divBdr>
        <w:top w:val="none" w:sz="0" w:space="0" w:color="auto"/>
        <w:left w:val="none" w:sz="0" w:space="0" w:color="auto"/>
        <w:bottom w:val="none" w:sz="0" w:space="0" w:color="auto"/>
        <w:right w:val="none" w:sz="0" w:space="0" w:color="auto"/>
      </w:divBdr>
    </w:div>
    <w:div w:id="1871215236">
      <w:bodyDiv w:val="1"/>
      <w:marLeft w:val="0"/>
      <w:marRight w:val="0"/>
      <w:marTop w:val="0"/>
      <w:marBottom w:val="0"/>
      <w:divBdr>
        <w:top w:val="none" w:sz="0" w:space="0" w:color="auto"/>
        <w:left w:val="none" w:sz="0" w:space="0" w:color="auto"/>
        <w:bottom w:val="none" w:sz="0" w:space="0" w:color="auto"/>
        <w:right w:val="none" w:sz="0" w:space="0" w:color="auto"/>
      </w:divBdr>
    </w:div>
    <w:div w:id="1879661084">
      <w:bodyDiv w:val="1"/>
      <w:marLeft w:val="0"/>
      <w:marRight w:val="0"/>
      <w:marTop w:val="0"/>
      <w:marBottom w:val="0"/>
      <w:divBdr>
        <w:top w:val="none" w:sz="0" w:space="0" w:color="auto"/>
        <w:left w:val="none" w:sz="0" w:space="0" w:color="auto"/>
        <w:bottom w:val="none" w:sz="0" w:space="0" w:color="auto"/>
        <w:right w:val="none" w:sz="0" w:space="0" w:color="auto"/>
      </w:divBdr>
    </w:div>
    <w:div w:id="1884248604">
      <w:bodyDiv w:val="1"/>
      <w:marLeft w:val="0"/>
      <w:marRight w:val="0"/>
      <w:marTop w:val="0"/>
      <w:marBottom w:val="0"/>
      <w:divBdr>
        <w:top w:val="none" w:sz="0" w:space="0" w:color="auto"/>
        <w:left w:val="none" w:sz="0" w:space="0" w:color="auto"/>
        <w:bottom w:val="none" w:sz="0" w:space="0" w:color="auto"/>
        <w:right w:val="none" w:sz="0" w:space="0" w:color="auto"/>
      </w:divBdr>
    </w:div>
    <w:div w:id="1896424530">
      <w:bodyDiv w:val="1"/>
      <w:marLeft w:val="0"/>
      <w:marRight w:val="0"/>
      <w:marTop w:val="0"/>
      <w:marBottom w:val="0"/>
      <w:divBdr>
        <w:top w:val="none" w:sz="0" w:space="0" w:color="auto"/>
        <w:left w:val="none" w:sz="0" w:space="0" w:color="auto"/>
        <w:bottom w:val="none" w:sz="0" w:space="0" w:color="auto"/>
        <w:right w:val="none" w:sz="0" w:space="0" w:color="auto"/>
      </w:divBdr>
    </w:div>
    <w:div w:id="1898280497">
      <w:bodyDiv w:val="1"/>
      <w:marLeft w:val="0"/>
      <w:marRight w:val="0"/>
      <w:marTop w:val="0"/>
      <w:marBottom w:val="0"/>
      <w:divBdr>
        <w:top w:val="none" w:sz="0" w:space="0" w:color="auto"/>
        <w:left w:val="none" w:sz="0" w:space="0" w:color="auto"/>
        <w:bottom w:val="none" w:sz="0" w:space="0" w:color="auto"/>
        <w:right w:val="none" w:sz="0" w:space="0" w:color="auto"/>
      </w:divBdr>
    </w:div>
    <w:div w:id="1925383792">
      <w:bodyDiv w:val="1"/>
      <w:marLeft w:val="0"/>
      <w:marRight w:val="0"/>
      <w:marTop w:val="0"/>
      <w:marBottom w:val="0"/>
      <w:divBdr>
        <w:top w:val="none" w:sz="0" w:space="0" w:color="auto"/>
        <w:left w:val="none" w:sz="0" w:space="0" w:color="auto"/>
        <w:bottom w:val="none" w:sz="0" w:space="0" w:color="auto"/>
        <w:right w:val="none" w:sz="0" w:space="0" w:color="auto"/>
      </w:divBdr>
    </w:div>
    <w:div w:id="1935286641">
      <w:bodyDiv w:val="1"/>
      <w:marLeft w:val="0"/>
      <w:marRight w:val="0"/>
      <w:marTop w:val="0"/>
      <w:marBottom w:val="0"/>
      <w:divBdr>
        <w:top w:val="none" w:sz="0" w:space="0" w:color="auto"/>
        <w:left w:val="none" w:sz="0" w:space="0" w:color="auto"/>
        <w:bottom w:val="none" w:sz="0" w:space="0" w:color="auto"/>
        <w:right w:val="none" w:sz="0" w:space="0" w:color="auto"/>
      </w:divBdr>
    </w:div>
    <w:div w:id="1935899190">
      <w:bodyDiv w:val="1"/>
      <w:marLeft w:val="0"/>
      <w:marRight w:val="0"/>
      <w:marTop w:val="0"/>
      <w:marBottom w:val="0"/>
      <w:divBdr>
        <w:top w:val="none" w:sz="0" w:space="0" w:color="auto"/>
        <w:left w:val="none" w:sz="0" w:space="0" w:color="auto"/>
        <w:bottom w:val="none" w:sz="0" w:space="0" w:color="auto"/>
        <w:right w:val="none" w:sz="0" w:space="0" w:color="auto"/>
      </w:divBdr>
    </w:div>
    <w:div w:id="1936597948">
      <w:bodyDiv w:val="1"/>
      <w:marLeft w:val="0"/>
      <w:marRight w:val="0"/>
      <w:marTop w:val="0"/>
      <w:marBottom w:val="0"/>
      <w:divBdr>
        <w:top w:val="none" w:sz="0" w:space="0" w:color="auto"/>
        <w:left w:val="none" w:sz="0" w:space="0" w:color="auto"/>
        <w:bottom w:val="none" w:sz="0" w:space="0" w:color="auto"/>
        <w:right w:val="none" w:sz="0" w:space="0" w:color="auto"/>
      </w:divBdr>
      <w:divsChild>
        <w:div w:id="437288593">
          <w:marLeft w:val="0"/>
          <w:marRight w:val="0"/>
          <w:marTop w:val="0"/>
          <w:marBottom w:val="0"/>
          <w:divBdr>
            <w:top w:val="none" w:sz="0" w:space="0" w:color="auto"/>
            <w:left w:val="none" w:sz="0" w:space="0" w:color="auto"/>
            <w:bottom w:val="none" w:sz="0" w:space="0" w:color="auto"/>
            <w:right w:val="none" w:sz="0" w:space="0" w:color="auto"/>
          </w:divBdr>
        </w:div>
        <w:div w:id="625818478">
          <w:marLeft w:val="0"/>
          <w:marRight w:val="0"/>
          <w:marTop w:val="0"/>
          <w:marBottom w:val="0"/>
          <w:divBdr>
            <w:top w:val="none" w:sz="0" w:space="0" w:color="auto"/>
            <w:left w:val="none" w:sz="0" w:space="0" w:color="auto"/>
            <w:bottom w:val="none" w:sz="0" w:space="0" w:color="auto"/>
            <w:right w:val="none" w:sz="0" w:space="0" w:color="auto"/>
          </w:divBdr>
        </w:div>
      </w:divsChild>
    </w:div>
    <w:div w:id="1948199480">
      <w:bodyDiv w:val="1"/>
      <w:marLeft w:val="0"/>
      <w:marRight w:val="0"/>
      <w:marTop w:val="0"/>
      <w:marBottom w:val="0"/>
      <w:divBdr>
        <w:top w:val="none" w:sz="0" w:space="0" w:color="auto"/>
        <w:left w:val="none" w:sz="0" w:space="0" w:color="auto"/>
        <w:bottom w:val="none" w:sz="0" w:space="0" w:color="auto"/>
        <w:right w:val="none" w:sz="0" w:space="0" w:color="auto"/>
      </w:divBdr>
    </w:div>
    <w:div w:id="1964338797">
      <w:bodyDiv w:val="1"/>
      <w:marLeft w:val="0"/>
      <w:marRight w:val="0"/>
      <w:marTop w:val="0"/>
      <w:marBottom w:val="0"/>
      <w:divBdr>
        <w:top w:val="none" w:sz="0" w:space="0" w:color="auto"/>
        <w:left w:val="none" w:sz="0" w:space="0" w:color="auto"/>
        <w:bottom w:val="none" w:sz="0" w:space="0" w:color="auto"/>
        <w:right w:val="none" w:sz="0" w:space="0" w:color="auto"/>
      </w:divBdr>
    </w:div>
    <w:div w:id="1988438400">
      <w:bodyDiv w:val="1"/>
      <w:marLeft w:val="0"/>
      <w:marRight w:val="0"/>
      <w:marTop w:val="0"/>
      <w:marBottom w:val="0"/>
      <w:divBdr>
        <w:top w:val="none" w:sz="0" w:space="0" w:color="auto"/>
        <w:left w:val="none" w:sz="0" w:space="0" w:color="auto"/>
        <w:bottom w:val="none" w:sz="0" w:space="0" w:color="auto"/>
        <w:right w:val="none" w:sz="0" w:space="0" w:color="auto"/>
      </w:divBdr>
    </w:div>
    <w:div w:id="2002809649">
      <w:bodyDiv w:val="1"/>
      <w:marLeft w:val="0"/>
      <w:marRight w:val="0"/>
      <w:marTop w:val="0"/>
      <w:marBottom w:val="0"/>
      <w:divBdr>
        <w:top w:val="none" w:sz="0" w:space="0" w:color="auto"/>
        <w:left w:val="none" w:sz="0" w:space="0" w:color="auto"/>
        <w:bottom w:val="none" w:sz="0" w:space="0" w:color="auto"/>
        <w:right w:val="none" w:sz="0" w:space="0" w:color="auto"/>
      </w:divBdr>
    </w:div>
    <w:div w:id="2003657617">
      <w:bodyDiv w:val="1"/>
      <w:marLeft w:val="0"/>
      <w:marRight w:val="0"/>
      <w:marTop w:val="0"/>
      <w:marBottom w:val="0"/>
      <w:divBdr>
        <w:top w:val="none" w:sz="0" w:space="0" w:color="auto"/>
        <w:left w:val="none" w:sz="0" w:space="0" w:color="auto"/>
        <w:bottom w:val="none" w:sz="0" w:space="0" w:color="auto"/>
        <w:right w:val="none" w:sz="0" w:space="0" w:color="auto"/>
      </w:divBdr>
    </w:div>
    <w:div w:id="2010670775">
      <w:bodyDiv w:val="1"/>
      <w:marLeft w:val="0"/>
      <w:marRight w:val="0"/>
      <w:marTop w:val="0"/>
      <w:marBottom w:val="0"/>
      <w:divBdr>
        <w:top w:val="none" w:sz="0" w:space="0" w:color="auto"/>
        <w:left w:val="none" w:sz="0" w:space="0" w:color="auto"/>
        <w:bottom w:val="none" w:sz="0" w:space="0" w:color="auto"/>
        <w:right w:val="none" w:sz="0" w:space="0" w:color="auto"/>
      </w:divBdr>
    </w:div>
    <w:div w:id="2011365948">
      <w:bodyDiv w:val="1"/>
      <w:marLeft w:val="0"/>
      <w:marRight w:val="0"/>
      <w:marTop w:val="0"/>
      <w:marBottom w:val="0"/>
      <w:divBdr>
        <w:top w:val="none" w:sz="0" w:space="0" w:color="auto"/>
        <w:left w:val="none" w:sz="0" w:space="0" w:color="auto"/>
        <w:bottom w:val="none" w:sz="0" w:space="0" w:color="auto"/>
        <w:right w:val="none" w:sz="0" w:space="0" w:color="auto"/>
      </w:divBdr>
    </w:div>
    <w:div w:id="2016227229">
      <w:bodyDiv w:val="1"/>
      <w:marLeft w:val="0"/>
      <w:marRight w:val="0"/>
      <w:marTop w:val="0"/>
      <w:marBottom w:val="0"/>
      <w:divBdr>
        <w:top w:val="none" w:sz="0" w:space="0" w:color="auto"/>
        <w:left w:val="none" w:sz="0" w:space="0" w:color="auto"/>
        <w:bottom w:val="none" w:sz="0" w:space="0" w:color="auto"/>
        <w:right w:val="none" w:sz="0" w:space="0" w:color="auto"/>
      </w:divBdr>
    </w:div>
    <w:div w:id="2016378505">
      <w:bodyDiv w:val="1"/>
      <w:marLeft w:val="0"/>
      <w:marRight w:val="0"/>
      <w:marTop w:val="0"/>
      <w:marBottom w:val="0"/>
      <w:divBdr>
        <w:top w:val="none" w:sz="0" w:space="0" w:color="auto"/>
        <w:left w:val="none" w:sz="0" w:space="0" w:color="auto"/>
        <w:bottom w:val="none" w:sz="0" w:space="0" w:color="auto"/>
        <w:right w:val="none" w:sz="0" w:space="0" w:color="auto"/>
      </w:divBdr>
    </w:div>
    <w:div w:id="2026591832">
      <w:bodyDiv w:val="1"/>
      <w:marLeft w:val="0"/>
      <w:marRight w:val="0"/>
      <w:marTop w:val="0"/>
      <w:marBottom w:val="0"/>
      <w:divBdr>
        <w:top w:val="none" w:sz="0" w:space="0" w:color="auto"/>
        <w:left w:val="none" w:sz="0" w:space="0" w:color="auto"/>
        <w:bottom w:val="none" w:sz="0" w:space="0" w:color="auto"/>
        <w:right w:val="none" w:sz="0" w:space="0" w:color="auto"/>
      </w:divBdr>
    </w:div>
    <w:div w:id="2029091119">
      <w:bodyDiv w:val="1"/>
      <w:marLeft w:val="0"/>
      <w:marRight w:val="0"/>
      <w:marTop w:val="0"/>
      <w:marBottom w:val="0"/>
      <w:divBdr>
        <w:top w:val="none" w:sz="0" w:space="0" w:color="auto"/>
        <w:left w:val="none" w:sz="0" w:space="0" w:color="auto"/>
        <w:bottom w:val="none" w:sz="0" w:space="0" w:color="auto"/>
        <w:right w:val="none" w:sz="0" w:space="0" w:color="auto"/>
      </w:divBdr>
    </w:div>
    <w:div w:id="2033602959">
      <w:bodyDiv w:val="1"/>
      <w:marLeft w:val="0"/>
      <w:marRight w:val="0"/>
      <w:marTop w:val="0"/>
      <w:marBottom w:val="0"/>
      <w:divBdr>
        <w:top w:val="none" w:sz="0" w:space="0" w:color="auto"/>
        <w:left w:val="none" w:sz="0" w:space="0" w:color="auto"/>
        <w:bottom w:val="none" w:sz="0" w:space="0" w:color="auto"/>
        <w:right w:val="none" w:sz="0" w:space="0" w:color="auto"/>
      </w:divBdr>
    </w:div>
    <w:div w:id="2044204469">
      <w:bodyDiv w:val="1"/>
      <w:marLeft w:val="0"/>
      <w:marRight w:val="0"/>
      <w:marTop w:val="0"/>
      <w:marBottom w:val="0"/>
      <w:divBdr>
        <w:top w:val="none" w:sz="0" w:space="0" w:color="auto"/>
        <w:left w:val="none" w:sz="0" w:space="0" w:color="auto"/>
        <w:bottom w:val="none" w:sz="0" w:space="0" w:color="auto"/>
        <w:right w:val="none" w:sz="0" w:space="0" w:color="auto"/>
      </w:divBdr>
    </w:div>
    <w:div w:id="2063476268">
      <w:bodyDiv w:val="1"/>
      <w:marLeft w:val="0"/>
      <w:marRight w:val="0"/>
      <w:marTop w:val="0"/>
      <w:marBottom w:val="0"/>
      <w:divBdr>
        <w:top w:val="none" w:sz="0" w:space="0" w:color="auto"/>
        <w:left w:val="none" w:sz="0" w:space="0" w:color="auto"/>
        <w:bottom w:val="none" w:sz="0" w:space="0" w:color="auto"/>
        <w:right w:val="none" w:sz="0" w:space="0" w:color="auto"/>
      </w:divBdr>
    </w:div>
    <w:div w:id="2066679046">
      <w:bodyDiv w:val="1"/>
      <w:marLeft w:val="0"/>
      <w:marRight w:val="0"/>
      <w:marTop w:val="0"/>
      <w:marBottom w:val="0"/>
      <w:divBdr>
        <w:top w:val="none" w:sz="0" w:space="0" w:color="auto"/>
        <w:left w:val="none" w:sz="0" w:space="0" w:color="auto"/>
        <w:bottom w:val="none" w:sz="0" w:space="0" w:color="auto"/>
        <w:right w:val="none" w:sz="0" w:space="0" w:color="auto"/>
      </w:divBdr>
    </w:div>
    <w:div w:id="2070415173">
      <w:bodyDiv w:val="1"/>
      <w:marLeft w:val="0"/>
      <w:marRight w:val="0"/>
      <w:marTop w:val="0"/>
      <w:marBottom w:val="0"/>
      <w:divBdr>
        <w:top w:val="none" w:sz="0" w:space="0" w:color="auto"/>
        <w:left w:val="none" w:sz="0" w:space="0" w:color="auto"/>
        <w:bottom w:val="none" w:sz="0" w:space="0" w:color="auto"/>
        <w:right w:val="none" w:sz="0" w:space="0" w:color="auto"/>
      </w:divBdr>
    </w:div>
    <w:div w:id="2075347016">
      <w:bodyDiv w:val="1"/>
      <w:marLeft w:val="0"/>
      <w:marRight w:val="0"/>
      <w:marTop w:val="0"/>
      <w:marBottom w:val="0"/>
      <w:divBdr>
        <w:top w:val="none" w:sz="0" w:space="0" w:color="auto"/>
        <w:left w:val="none" w:sz="0" w:space="0" w:color="auto"/>
        <w:bottom w:val="none" w:sz="0" w:space="0" w:color="auto"/>
        <w:right w:val="none" w:sz="0" w:space="0" w:color="auto"/>
      </w:divBdr>
    </w:div>
    <w:div w:id="2088532619">
      <w:bodyDiv w:val="1"/>
      <w:marLeft w:val="0"/>
      <w:marRight w:val="0"/>
      <w:marTop w:val="0"/>
      <w:marBottom w:val="0"/>
      <w:divBdr>
        <w:top w:val="none" w:sz="0" w:space="0" w:color="auto"/>
        <w:left w:val="none" w:sz="0" w:space="0" w:color="auto"/>
        <w:bottom w:val="none" w:sz="0" w:space="0" w:color="auto"/>
        <w:right w:val="none" w:sz="0" w:space="0" w:color="auto"/>
      </w:divBdr>
    </w:div>
    <w:div w:id="2092113972">
      <w:bodyDiv w:val="1"/>
      <w:marLeft w:val="0"/>
      <w:marRight w:val="0"/>
      <w:marTop w:val="0"/>
      <w:marBottom w:val="0"/>
      <w:divBdr>
        <w:top w:val="none" w:sz="0" w:space="0" w:color="auto"/>
        <w:left w:val="none" w:sz="0" w:space="0" w:color="auto"/>
        <w:bottom w:val="none" w:sz="0" w:space="0" w:color="auto"/>
        <w:right w:val="none" w:sz="0" w:space="0" w:color="auto"/>
      </w:divBdr>
    </w:div>
    <w:div w:id="2100366635">
      <w:bodyDiv w:val="1"/>
      <w:marLeft w:val="0"/>
      <w:marRight w:val="0"/>
      <w:marTop w:val="0"/>
      <w:marBottom w:val="0"/>
      <w:divBdr>
        <w:top w:val="none" w:sz="0" w:space="0" w:color="auto"/>
        <w:left w:val="none" w:sz="0" w:space="0" w:color="auto"/>
        <w:bottom w:val="none" w:sz="0" w:space="0" w:color="auto"/>
        <w:right w:val="none" w:sz="0" w:space="0" w:color="auto"/>
      </w:divBdr>
    </w:div>
    <w:div w:id="2106143948">
      <w:bodyDiv w:val="1"/>
      <w:marLeft w:val="0"/>
      <w:marRight w:val="0"/>
      <w:marTop w:val="0"/>
      <w:marBottom w:val="0"/>
      <w:divBdr>
        <w:top w:val="none" w:sz="0" w:space="0" w:color="auto"/>
        <w:left w:val="none" w:sz="0" w:space="0" w:color="auto"/>
        <w:bottom w:val="none" w:sz="0" w:space="0" w:color="auto"/>
        <w:right w:val="none" w:sz="0" w:space="0" w:color="auto"/>
      </w:divBdr>
    </w:div>
    <w:div w:id="2111663158">
      <w:bodyDiv w:val="1"/>
      <w:marLeft w:val="0"/>
      <w:marRight w:val="0"/>
      <w:marTop w:val="0"/>
      <w:marBottom w:val="0"/>
      <w:divBdr>
        <w:top w:val="none" w:sz="0" w:space="0" w:color="auto"/>
        <w:left w:val="none" w:sz="0" w:space="0" w:color="auto"/>
        <w:bottom w:val="none" w:sz="0" w:space="0" w:color="auto"/>
        <w:right w:val="none" w:sz="0" w:space="0" w:color="auto"/>
      </w:divBdr>
    </w:div>
    <w:div w:id="2120056434">
      <w:bodyDiv w:val="1"/>
      <w:marLeft w:val="0"/>
      <w:marRight w:val="0"/>
      <w:marTop w:val="0"/>
      <w:marBottom w:val="0"/>
      <w:divBdr>
        <w:top w:val="none" w:sz="0" w:space="0" w:color="auto"/>
        <w:left w:val="none" w:sz="0" w:space="0" w:color="auto"/>
        <w:bottom w:val="none" w:sz="0" w:space="0" w:color="auto"/>
        <w:right w:val="none" w:sz="0" w:space="0" w:color="auto"/>
      </w:divBdr>
    </w:div>
    <w:div w:id="2120640470">
      <w:bodyDiv w:val="1"/>
      <w:marLeft w:val="0"/>
      <w:marRight w:val="0"/>
      <w:marTop w:val="0"/>
      <w:marBottom w:val="0"/>
      <w:divBdr>
        <w:top w:val="none" w:sz="0" w:space="0" w:color="auto"/>
        <w:left w:val="none" w:sz="0" w:space="0" w:color="auto"/>
        <w:bottom w:val="none" w:sz="0" w:space="0" w:color="auto"/>
        <w:right w:val="none" w:sz="0" w:space="0" w:color="auto"/>
      </w:divBdr>
    </w:div>
    <w:div w:id="21317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jvargas\Downloads\00_F_24_05%20Plantilla%20documento%20word.dotx" TargetMode="External"/></Relationships>
</file>

<file path=word/theme/theme1.xml><?xml version="1.0" encoding="utf-8"?>
<a:theme xmlns:a="http://schemas.openxmlformats.org/drawingml/2006/main" name="Tema de Office">
  <a:themeElements>
    <a:clrScheme name="Altia - Colores Word">
      <a:dk1>
        <a:srgbClr val="1B3891"/>
      </a:dk1>
      <a:lt1>
        <a:srgbClr val="FFFFFF"/>
      </a:lt1>
      <a:dk2>
        <a:srgbClr val="40A2D0"/>
      </a:dk2>
      <a:lt2>
        <a:srgbClr val="F2F2F2"/>
      </a:lt2>
      <a:accent1>
        <a:srgbClr val="1B3891"/>
      </a:accent1>
      <a:accent2>
        <a:srgbClr val="0395A4"/>
      </a:accent2>
      <a:accent3>
        <a:srgbClr val="1D1D1B"/>
      </a:accent3>
      <a:accent4>
        <a:srgbClr val="444444"/>
      </a:accent4>
      <a:accent5>
        <a:srgbClr val="E8E8E8"/>
      </a:accent5>
      <a:accent6>
        <a:srgbClr val="EF7B73"/>
      </a:accent6>
      <a:hlink>
        <a:srgbClr val="1B3891"/>
      </a:hlink>
      <a:folHlink>
        <a:srgbClr val="46464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A6B1D-CDC4-4FB9-9B1A-A1E5CC79E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00_F_24_05 Plantilla documento word.dotx</Template>
  <TotalTime>86</TotalTime>
  <Pages>32</Pages>
  <Words>8217</Words>
  <Characters>45197</Characters>
  <Application>Microsoft Office Word</Application>
  <DocSecurity>0</DocSecurity>
  <Lines>376</Lines>
  <Paragraphs>106</Paragraphs>
  <ScaleCrop>false</ScaleCrop>
  <HeadingPairs>
    <vt:vector size="2" baseType="variant">
      <vt:variant>
        <vt:lpstr>Título</vt:lpstr>
      </vt:variant>
      <vt:variant>
        <vt:i4>1</vt:i4>
      </vt:variant>
    </vt:vector>
  </HeadingPairs>
  <TitlesOfParts>
    <vt:vector size="1" baseType="lpstr">
      <vt:lpstr>Presupuesto</vt:lpstr>
    </vt:vector>
  </TitlesOfParts>
  <Company>Altia</Company>
  <LinksUpToDate>false</LinksUpToDate>
  <CharactersWithSpaces>53308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dc:title>
  <dc:subject>Digitalización para la puesta en valor del patrimonio y del turismo de Deba</dc:subject>
  <dc:creator>Francisco José Vargas</dc:creator>
  <cp:keywords>01</cp:keywords>
  <dc:description/>
  <cp:lastModifiedBy>Pako Navas Posada</cp:lastModifiedBy>
  <cp:revision>6</cp:revision>
  <cp:lastPrinted>2025-05-05T06:24:00Z</cp:lastPrinted>
  <dcterms:created xsi:type="dcterms:W3CDTF">2025-05-05T05:20:00Z</dcterms:created>
  <dcterms:modified xsi:type="dcterms:W3CDTF">2025-05-05T06:45:00Z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ntilla">
    <vt:lpwstr>F_24_05</vt:lpwstr>
  </property>
  <property fmtid="{D5CDD505-2E9C-101B-9397-08002B2CF9AE}" pid="3" name="Versión Plantilla">
    <vt:lpwstr>02</vt:lpwstr>
  </property>
  <property fmtid="{D5CDD505-2E9C-101B-9397-08002B2CF9AE}" pid="4" name="Versión">
    <vt:lpwstr>01</vt:lpwstr>
  </property>
</Properties>
</file>